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2F115D" w:rsidRDefault="002F115D" w:rsidP="002F115D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УКАЗ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2F115D" w:rsidRDefault="002F115D" w:rsidP="002F115D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ПРЕЗИДЕНТА РОССИЙСКОЙ ФЕДЕРАЦИИ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2F115D" w:rsidRDefault="002F115D" w:rsidP="002F115D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Об утверждении общих принципов служебного поведения государственных служащих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2F115D" w:rsidRDefault="002F115D" w:rsidP="002F115D">
      <w:pPr>
        <w:pStyle w:val="c"/>
        <w:shd w:val="clear" w:color="auto" w:fill="FFFFFF"/>
        <w:spacing w:before="75" w:beforeAutospacing="0" w:after="75" w:afterAutospacing="0"/>
        <w:ind w:left="563" w:right="563"/>
        <w:jc w:val="center"/>
        <w:rPr>
          <w:color w:val="333333"/>
          <w:sz w:val="23"/>
          <w:szCs w:val="23"/>
        </w:rPr>
      </w:pPr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(В редакции указов Президента Российской Федерации </w:t>
      </w:r>
      <w:hyperlink r:id="rId4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20.03.2007 № 372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16.07.2009 № 814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25.08.2021 № 493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)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  <w:r>
        <w:rPr>
          <w:rStyle w:val="mark"/>
          <w:i/>
          <w:iCs/>
          <w:color w:val="1111EE"/>
          <w:sz w:val="23"/>
          <w:szCs w:val="23"/>
        </w:rPr>
        <w:t> (В редакции Указа Президента Российской Федерации </w:t>
      </w:r>
      <w:hyperlink r:id="rId7" w:tgtFrame="contents" w:history="1">
        <w:r>
          <w:rPr>
            <w:rStyle w:val="a4"/>
            <w:color w:val="1C1CD6"/>
            <w:sz w:val="23"/>
            <w:szCs w:val="23"/>
          </w:rPr>
          <w:t>от 16.07.2009  № 814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1. Утвердить прилагаемые общие принципы служебного поведения государственных служащих.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2. 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принципов, утвержденных настоящим Указом, в части, не противоречащей правовому статусу этих лиц.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3. Настоящий Указ вступает в силу со дня его официального опубликования.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2F115D" w:rsidRDefault="002F115D" w:rsidP="002F115D">
      <w:pPr>
        <w:pStyle w:val="i"/>
        <w:shd w:val="clear" w:color="auto" w:fill="FFFFFF"/>
        <w:spacing w:before="75" w:beforeAutospacing="0" w:after="75" w:afterAutospacing="0"/>
        <w:ind w:left="563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Президент Российской Федерации                               В.Путин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Москва, Кремль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12 августа 2002 года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№ 885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2F115D" w:rsidRDefault="002F115D" w:rsidP="002F115D">
      <w:pPr>
        <w:pStyle w:val="s"/>
        <w:shd w:val="clear" w:color="auto" w:fill="FFFFFF"/>
        <w:spacing w:before="75" w:beforeAutospacing="0" w:after="75" w:afterAutospacing="0"/>
        <w:ind w:left="4257"/>
        <w:jc w:val="center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УТВЕРЖДЕНЫ</w:t>
      </w:r>
      <w:r>
        <w:rPr>
          <w:color w:val="1111EE"/>
          <w:sz w:val="23"/>
          <w:szCs w:val="23"/>
        </w:rPr>
        <w:br/>
      </w:r>
      <w:r>
        <w:rPr>
          <w:rStyle w:val="ed"/>
          <w:color w:val="1111EE"/>
          <w:sz w:val="23"/>
          <w:szCs w:val="23"/>
        </w:rPr>
        <w:t> Указом Президента</w:t>
      </w:r>
      <w:r>
        <w:rPr>
          <w:color w:val="1111EE"/>
          <w:sz w:val="23"/>
          <w:szCs w:val="23"/>
        </w:rPr>
        <w:br/>
      </w:r>
      <w:r>
        <w:rPr>
          <w:rStyle w:val="ed"/>
          <w:color w:val="1111EE"/>
          <w:sz w:val="23"/>
          <w:szCs w:val="23"/>
        </w:rPr>
        <w:t> Российской Федерации</w:t>
      </w:r>
      <w:r>
        <w:rPr>
          <w:color w:val="1111EE"/>
          <w:sz w:val="23"/>
          <w:szCs w:val="23"/>
        </w:rPr>
        <w:br/>
      </w:r>
      <w:r>
        <w:rPr>
          <w:rStyle w:val="ed"/>
          <w:color w:val="1111EE"/>
          <w:sz w:val="23"/>
          <w:szCs w:val="23"/>
        </w:rPr>
        <w:t> от 12 августа 2002 г. № 885</w:t>
      </w:r>
      <w:r>
        <w:rPr>
          <w:color w:val="1111EE"/>
          <w:sz w:val="23"/>
          <w:szCs w:val="23"/>
        </w:rPr>
        <w:br/>
      </w:r>
      <w:r>
        <w:rPr>
          <w:rStyle w:val="ed"/>
          <w:color w:val="1111EE"/>
          <w:sz w:val="23"/>
          <w:szCs w:val="23"/>
        </w:rPr>
        <w:t> (в редакции Указа Президента</w:t>
      </w:r>
      <w:r>
        <w:rPr>
          <w:color w:val="1111EE"/>
          <w:sz w:val="23"/>
          <w:szCs w:val="23"/>
        </w:rPr>
        <w:br/>
      </w:r>
      <w:r>
        <w:rPr>
          <w:rStyle w:val="ed"/>
          <w:color w:val="1111EE"/>
          <w:sz w:val="23"/>
          <w:szCs w:val="23"/>
        </w:rPr>
        <w:t> Российской Федерации</w:t>
      </w:r>
      <w:r>
        <w:rPr>
          <w:color w:val="1111EE"/>
          <w:sz w:val="23"/>
          <w:szCs w:val="23"/>
        </w:rPr>
        <w:br/>
      </w:r>
      <w:r>
        <w:rPr>
          <w:rStyle w:val="ed"/>
          <w:color w:val="1111EE"/>
          <w:sz w:val="23"/>
          <w:szCs w:val="23"/>
        </w:rPr>
        <w:t> от 16 июля 2009 г. № 814)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2F115D" w:rsidRDefault="002F115D" w:rsidP="002F115D">
      <w:pPr>
        <w:pStyle w:val="c"/>
        <w:shd w:val="clear" w:color="auto" w:fill="FFFFFF"/>
        <w:spacing w:before="75" w:beforeAutospacing="0" w:after="75" w:afterAutospacing="0"/>
        <w:ind w:left="563" w:right="563"/>
        <w:jc w:val="center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ОБЩИЕ ПРИНЦИПЫ СЛУЖЕБНОГО ПОВЕДЕНИЯ ГОСУДАРСТВЕННЫХ СЛУЖАЩИХ</w:t>
      </w:r>
    </w:p>
    <w:p w:rsidR="002F115D" w:rsidRDefault="002F115D" w:rsidP="002F115D">
      <w:pPr>
        <w:pStyle w:val="p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(В редакции Указа Президента Российской Федерации </w:t>
      </w:r>
      <w:hyperlink r:id="rId8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25.08.2021 № 493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)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1. 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 - государственные служащие), которыми им надлежит руководствоваться при исполнении должностных обязанностей.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2. Государственные служащие, сознавая ответственность перед государством, обществом и гражданами, призваны: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а) 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б) 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в) осуществлять свою деятельность в пределах полномочий соответствующего государственного органа;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г) 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proofErr w:type="spellStart"/>
      <w:r>
        <w:rPr>
          <w:rStyle w:val="ed"/>
          <w:color w:val="1111EE"/>
          <w:sz w:val="23"/>
          <w:szCs w:val="23"/>
        </w:rPr>
        <w:t>д</w:t>
      </w:r>
      <w:proofErr w:type="spellEnd"/>
      <w:r>
        <w:rPr>
          <w:rStyle w:val="ed"/>
          <w:color w:val="1111EE"/>
          <w:sz w:val="23"/>
          <w:szCs w:val="23"/>
        </w:rPr>
        <w:t>) 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е) 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ж) 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proofErr w:type="spellStart"/>
      <w:r>
        <w:rPr>
          <w:rStyle w:val="ed"/>
          <w:color w:val="1111EE"/>
          <w:sz w:val="23"/>
          <w:szCs w:val="23"/>
        </w:rPr>
        <w:t>з</w:t>
      </w:r>
      <w:proofErr w:type="spellEnd"/>
      <w:r>
        <w:rPr>
          <w:rStyle w:val="ed"/>
          <w:color w:val="1111EE"/>
          <w:sz w:val="23"/>
          <w:szCs w:val="23"/>
        </w:rPr>
        <w:t>) 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и) соблюдать нормы служебной, профессиональной этики и правила делового поведения;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к) проявлять корректность и внимательность в обращении с гражданами и должностными лицами;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 xml:space="preserve">л) 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>
        <w:rPr>
          <w:rStyle w:val="ed"/>
          <w:color w:val="1111EE"/>
          <w:sz w:val="23"/>
          <w:szCs w:val="23"/>
        </w:rPr>
        <w:t>конфессий</w:t>
      </w:r>
      <w:proofErr w:type="spellEnd"/>
      <w:r>
        <w:rPr>
          <w:rStyle w:val="ed"/>
          <w:color w:val="1111EE"/>
          <w:sz w:val="23"/>
          <w:szCs w:val="23"/>
        </w:rPr>
        <w:t>, способствовать межнациональному и межконфессиональному согласию;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м) 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proofErr w:type="spellStart"/>
      <w:r>
        <w:rPr>
          <w:rStyle w:val="ed"/>
          <w:color w:val="1111EE"/>
          <w:sz w:val="23"/>
          <w:szCs w:val="23"/>
        </w:rPr>
        <w:t>н</w:t>
      </w:r>
      <w:proofErr w:type="spellEnd"/>
      <w:r>
        <w:rPr>
          <w:rStyle w:val="ed"/>
          <w:color w:val="1111EE"/>
          <w:sz w:val="23"/>
          <w:szCs w:val="23"/>
        </w:rPr>
        <w:t>) 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о) 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proofErr w:type="spellStart"/>
      <w:r>
        <w:rPr>
          <w:rStyle w:val="ed"/>
          <w:color w:val="1111EE"/>
          <w:sz w:val="23"/>
          <w:szCs w:val="23"/>
        </w:rPr>
        <w:t>п</w:t>
      </w:r>
      <w:proofErr w:type="spellEnd"/>
      <w:r>
        <w:rPr>
          <w:rStyle w:val="ed"/>
          <w:color w:val="1111EE"/>
          <w:sz w:val="23"/>
          <w:szCs w:val="23"/>
        </w:rPr>
        <w:t>) 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proofErr w:type="spellStart"/>
      <w:r>
        <w:rPr>
          <w:rStyle w:val="ed"/>
          <w:color w:val="1111EE"/>
          <w:sz w:val="23"/>
          <w:szCs w:val="23"/>
        </w:rPr>
        <w:t>р</w:t>
      </w:r>
      <w:proofErr w:type="spellEnd"/>
      <w:r>
        <w:rPr>
          <w:rStyle w:val="ed"/>
          <w:color w:val="1111EE"/>
          <w:sz w:val="23"/>
          <w:szCs w:val="23"/>
        </w:rPr>
        <w:t>) соблюдать установленные в государственном органе правила публичных выступлений и предоставления служебной информации;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с) 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т) 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3. 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а) принимать меры по предотвращению и урегулированию конфликтов интересов;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б) принимать меры по предупреждению коррупции;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в) 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x"/>
          <w:color w:val="1111EE"/>
          <w:sz w:val="23"/>
          <w:szCs w:val="23"/>
          <w:shd w:val="clear" w:color="auto" w:fill="F0F0F0"/>
        </w:rPr>
        <w:t>4. Государственные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статьей 26 Федерального закона </w:t>
      </w:r>
      <w:hyperlink r:id="rId9" w:tgtFrame="contents" w:history="1">
        <w:r>
          <w:rPr>
            <w:rStyle w:val="cmd"/>
            <w:color w:val="1111EE"/>
            <w:sz w:val="23"/>
            <w:szCs w:val="23"/>
            <w:u w:val="single"/>
            <w:shd w:val="clear" w:color="auto" w:fill="F0F0F0"/>
          </w:rPr>
          <w:t>от 30 апреля 2021 г. № 116-ФЗ</w:t>
        </w:r>
      </w:hyperlink>
      <w:r>
        <w:rPr>
          <w:rStyle w:val="edx"/>
          <w:color w:val="1111EE"/>
          <w:sz w:val="23"/>
          <w:szCs w:val="23"/>
          <w:shd w:val="clear" w:color="auto" w:fill="F0F0F0"/>
        </w:rPr>
        <w:t> "О внесении изменений в отдельные законодательные акты Российской Федерации", призваны: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x"/>
          <w:color w:val="1111EE"/>
          <w:sz w:val="23"/>
          <w:szCs w:val="23"/>
          <w:shd w:val="clear" w:color="auto" w:fill="F0F0F0"/>
        </w:rPr>
        <w:t>а) принимать все возможные меры, направленные на прекращение гражданства (подданства) иностранного государства;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x"/>
          <w:color w:val="1111EE"/>
          <w:sz w:val="23"/>
          <w:szCs w:val="23"/>
          <w:shd w:val="clear" w:color="auto" w:fill="F0F0F0"/>
        </w:rPr>
        <w:t>б) 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2F115D" w:rsidRDefault="002F115D" w:rsidP="002F115D">
      <w:pPr>
        <w:pStyle w:val="p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(Дополнен пунктом - Указ Президента Российской Федерации </w:t>
      </w:r>
      <w:hyperlink r:id="rId10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25.08.2021 № 493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)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2F115D" w:rsidRDefault="002F115D" w:rsidP="002F115D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2F115D" w:rsidRDefault="002F115D" w:rsidP="002F115D">
      <w:pPr>
        <w:pStyle w:val="c"/>
        <w:shd w:val="clear" w:color="auto" w:fill="FFFFFF"/>
        <w:spacing w:before="75" w:beforeAutospacing="0" w:after="75" w:afterAutospacing="0"/>
        <w:ind w:left="563" w:right="563"/>
        <w:jc w:val="center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___________</w:t>
      </w:r>
    </w:p>
    <w:p w:rsidR="00774B71" w:rsidRDefault="00774B71"/>
    <w:sectPr w:rsidR="00774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characterSpacingControl w:val="doNotCompress"/>
  <w:compat>
    <w:useFELayout/>
  </w:compat>
  <w:rsids>
    <w:rsidRoot w:val="002F115D"/>
    <w:rsid w:val="002F115D"/>
    <w:rsid w:val="0077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">
    <w:name w:val="t"/>
    <w:basedOn w:val="a"/>
    <w:rsid w:val="002F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">
    <w:name w:val="c"/>
    <w:basedOn w:val="a"/>
    <w:rsid w:val="002F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x">
    <w:name w:val="markx"/>
    <w:basedOn w:val="a0"/>
    <w:rsid w:val="002F115D"/>
  </w:style>
  <w:style w:type="character" w:customStyle="1" w:styleId="cmd">
    <w:name w:val="cmd"/>
    <w:basedOn w:val="a0"/>
    <w:rsid w:val="002F115D"/>
  </w:style>
  <w:style w:type="character" w:styleId="a4">
    <w:name w:val="Hyperlink"/>
    <w:basedOn w:val="a0"/>
    <w:uiPriority w:val="99"/>
    <w:semiHidden/>
    <w:unhideWhenUsed/>
    <w:rsid w:val="002F115D"/>
    <w:rPr>
      <w:color w:val="0000FF"/>
      <w:u w:val="single"/>
    </w:rPr>
  </w:style>
  <w:style w:type="character" w:customStyle="1" w:styleId="ed">
    <w:name w:val="ed"/>
    <w:basedOn w:val="a0"/>
    <w:rsid w:val="002F115D"/>
  </w:style>
  <w:style w:type="character" w:customStyle="1" w:styleId="mark">
    <w:name w:val="mark"/>
    <w:basedOn w:val="a0"/>
    <w:rsid w:val="002F115D"/>
  </w:style>
  <w:style w:type="paragraph" w:customStyle="1" w:styleId="i">
    <w:name w:val="i"/>
    <w:basedOn w:val="a"/>
    <w:rsid w:val="002F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"/>
    <w:basedOn w:val="a"/>
    <w:rsid w:val="002F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">
    <w:name w:val="p"/>
    <w:basedOn w:val="a"/>
    <w:rsid w:val="002F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x">
    <w:name w:val="edx"/>
    <w:basedOn w:val="a0"/>
    <w:rsid w:val="002F1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077440&amp;backlink=1&amp;&amp;nd=6023878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077440&amp;backlink=1&amp;&amp;nd=1021310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077440&amp;backlink=1&amp;&amp;nd=60238783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2077440&amp;backlink=1&amp;&amp;nd=102131034" TargetMode="External"/><Relationship Id="rId10" Type="http://schemas.openxmlformats.org/officeDocument/2006/relationships/hyperlink" Target="http://pravo.gov.ru/proxy/ips/?docbody=&amp;prevDoc=102077440&amp;backlink=1&amp;&amp;nd=602387832" TargetMode="External"/><Relationship Id="rId4" Type="http://schemas.openxmlformats.org/officeDocument/2006/relationships/hyperlink" Target="http://pravo.gov.ru/proxy/ips/?docbody=&amp;prevDoc=102077440&amp;backlink=1&amp;&amp;nd=102112751" TargetMode="External"/><Relationship Id="rId9" Type="http://schemas.openxmlformats.org/officeDocument/2006/relationships/hyperlink" Target="http://pravo.gov.ru/proxy/ips/?docbody=&amp;prevDoc=102077440&amp;backlink=1&amp;&amp;nd=6021797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1145</Words>
  <Characters>6532</Characters>
  <Application>Microsoft Office Word</Application>
  <DocSecurity>0</DocSecurity>
  <Lines>54</Lines>
  <Paragraphs>15</Paragraphs>
  <ScaleCrop>false</ScaleCrop>
  <Company>Microsoft</Company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2023-05-11T09:11:00Z</dcterms:created>
  <dcterms:modified xsi:type="dcterms:W3CDTF">2023-05-11T09:11:00Z</dcterms:modified>
</cp:coreProperties>
</file>