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FE4A58">
        <w:rPr>
          <w:rFonts w:ascii="Times New Roman" w:hAnsi="Times New Roman" w:cs="Times New Roman"/>
          <w:b/>
        </w:rPr>
        <w:t>1</w:t>
      </w:r>
      <w:r w:rsidR="0076244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.0</w:t>
      </w:r>
      <w:r w:rsidR="0076244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AF6BB6">
        <w:rPr>
          <w:rFonts w:ascii="Times New Roman" w:hAnsi="Times New Roman" w:cs="Times New Roman"/>
          <w:b/>
        </w:rPr>
        <w:t>42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FE4A58">
        <w:rPr>
          <w:rFonts w:ascii="Times New Roman" w:hAnsi="Times New Roman" w:cs="Times New Roman"/>
          <w:sz w:val="24"/>
          <w:szCs w:val="24"/>
        </w:rPr>
        <w:t>1</w:t>
      </w:r>
      <w:r w:rsidR="0076244A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11544A">
        <w:rPr>
          <w:rFonts w:ascii="Times New Roman" w:hAnsi="Times New Roman" w:cs="Times New Roman"/>
          <w:sz w:val="24"/>
          <w:szCs w:val="24"/>
        </w:rPr>
        <w:t>0</w:t>
      </w:r>
      <w:r w:rsidR="0076244A">
        <w:rPr>
          <w:rFonts w:ascii="Times New Roman" w:hAnsi="Times New Roman" w:cs="Times New Roman"/>
          <w:sz w:val="24"/>
          <w:szCs w:val="24"/>
        </w:rPr>
        <w:t>7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AF6BB6">
        <w:rPr>
          <w:rFonts w:ascii="Times New Roman" w:hAnsi="Times New Roman" w:cs="Times New Roman"/>
          <w:sz w:val="24"/>
          <w:szCs w:val="24"/>
        </w:rPr>
        <w:t>42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11</w:t>
            </w:r>
            <w:r w:rsidR="00C40012">
              <w:rPr>
                <w:sz w:val="22"/>
                <w:szCs w:val="22"/>
              </w:rPr>
              <w:t xml:space="preserve">0 000,00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61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CD2EB2">
              <w:rPr>
                <w:sz w:val="22"/>
                <w:szCs w:val="22"/>
              </w:rPr>
              <w:t>2 85</w:t>
            </w:r>
            <w:r w:rsidR="00B80CE5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C40012">
              <w:rPr>
                <w:sz w:val="22"/>
                <w:szCs w:val="22"/>
              </w:rPr>
              <w:t> </w:t>
            </w:r>
            <w:r w:rsidR="00CD2EB2">
              <w:rPr>
                <w:sz w:val="22"/>
                <w:szCs w:val="22"/>
              </w:rPr>
              <w:t>35</w:t>
            </w:r>
            <w:r w:rsidR="00C40012">
              <w:rPr>
                <w:sz w:val="22"/>
                <w:szCs w:val="22"/>
              </w:rPr>
              <w:t>0 000,00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202784">
        <w:rPr>
          <w:sz w:val="22"/>
          <w:szCs w:val="22"/>
        </w:rPr>
        <w:t> </w:t>
      </w:r>
      <w:r w:rsidR="002E1178">
        <w:rPr>
          <w:sz w:val="22"/>
          <w:szCs w:val="22"/>
        </w:rPr>
        <w:t>11</w:t>
      </w:r>
      <w:r w:rsidR="00202784">
        <w:rPr>
          <w:sz w:val="22"/>
          <w:szCs w:val="22"/>
        </w:rPr>
        <w:t>0 000,00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202784">
        <w:rPr>
          <w:sz w:val="22"/>
          <w:szCs w:val="22"/>
        </w:rPr>
        <w:t> </w:t>
      </w:r>
      <w:r w:rsidR="002E1178">
        <w:rPr>
          <w:sz w:val="22"/>
          <w:szCs w:val="22"/>
        </w:rPr>
        <w:t>61</w:t>
      </w:r>
      <w:r w:rsidR="00202784">
        <w:rPr>
          <w:sz w:val="22"/>
          <w:szCs w:val="22"/>
        </w:rPr>
        <w:t>0 000,00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130BC4">
        <w:rPr>
          <w:sz w:val="22"/>
          <w:szCs w:val="22"/>
        </w:rPr>
        <w:t>2 850</w:t>
      </w:r>
      <w:r w:rsidR="00202784">
        <w:rPr>
          <w:sz w:val="22"/>
          <w:szCs w:val="22"/>
        </w:rPr>
        <w:t> 000,00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2 </w:t>
      </w:r>
      <w:r w:rsidR="00130BC4">
        <w:rPr>
          <w:sz w:val="22"/>
          <w:szCs w:val="22"/>
        </w:rPr>
        <w:t>350</w:t>
      </w:r>
      <w:r>
        <w:rPr>
          <w:sz w:val="22"/>
          <w:szCs w:val="22"/>
        </w:rPr>
        <w:t> 000,00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</w:t>
      </w:r>
      <w:proofErr w:type="gramStart"/>
      <w:r>
        <w:rPr>
          <w:sz w:val="22"/>
          <w:szCs w:val="22"/>
        </w:rPr>
        <w:t>приложении  к</w:t>
      </w:r>
      <w:proofErr w:type="gramEnd"/>
      <w:r>
        <w:rPr>
          <w:sz w:val="22"/>
          <w:szCs w:val="22"/>
        </w:rPr>
        <w:t xml:space="preserve">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276"/>
        <w:gridCol w:w="1276"/>
        <w:gridCol w:w="1354"/>
      </w:tblGrid>
      <w:tr w:rsidR="00192C47" w:rsidTr="00B503CF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30BC4" w:rsidP="00E07E99">
            <w:pPr>
              <w:spacing w:line="276" w:lineRule="auto"/>
            </w:pPr>
            <w:r>
              <w:rPr>
                <w:sz w:val="22"/>
                <w:szCs w:val="22"/>
              </w:rPr>
              <w:t xml:space="preserve"> 9</w:t>
            </w:r>
            <w:r w:rsidR="00AF6BB6">
              <w:rPr>
                <w:sz w:val="22"/>
                <w:szCs w:val="22"/>
              </w:rPr>
              <w:t>79 758,41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3CF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130BC4" w:rsidP="004E7CB7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2B3D77">
              <w:rPr>
                <w:sz w:val="22"/>
                <w:szCs w:val="22"/>
              </w:rPr>
              <w:t>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3CF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61 5</w:t>
            </w:r>
            <w:r w:rsidR="00333504"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3CF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3CF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5F012C" w:rsidP="00B84953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3CF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49 625,00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9 116</w:t>
            </w:r>
            <w:r w:rsidR="000F48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1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1"/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130BC4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2 850</w:t>
            </w:r>
            <w:r w:rsidR="004174F8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F6BB6">
              <w:rPr>
                <w:sz w:val="22"/>
                <w:szCs w:val="22"/>
                <w:lang w:eastAsia="ar-SA"/>
              </w:rPr>
              <w:t> </w:t>
            </w:r>
            <w:r w:rsidR="005F012C">
              <w:rPr>
                <w:sz w:val="22"/>
                <w:szCs w:val="22"/>
                <w:lang w:eastAsia="ar-SA"/>
              </w:rPr>
              <w:t>2</w:t>
            </w:r>
            <w:r w:rsidR="00AF6BB6">
              <w:rPr>
                <w:sz w:val="22"/>
                <w:szCs w:val="22"/>
                <w:lang w:eastAsia="ar-SA"/>
              </w:rPr>
              <w:t>79 758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AF6BB6">
              <w:rPr>
                <w:sz w:val="22"/>
                <w:szCs w:val="22"/>
                <w:lang w:eastAsia="ar-SA"/>
              </w:rPr>
              <w:t> </w:t>
            </w:r>
            <w:r w:rsidR="005F012C">
              <w:rPr>
                <w:sz w:val="22"/>
                <w:szCs w:val="22"/>
                <w:lang w:eastAsia="ar-SA"/>
              </w:rPr>
              <w:t>7</w:t>
            </w:r>
            <w:r w:rsidR="00AF6BB6">
              <w:rPr>
                <w:sz w:val="22"/>
                <w:szCs w:val="22"/>
                <w:lang w:eastAsia="ar-SA"/>
              </w:rPr>
              <w:t>79 758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</w:t>
            </w:r>
            <w:r w:rsidR="00AF6BB6">
              <w:rPr>
                <w:sz w:val="22"/>
                <w:szCs w:val="22"/>
              </w:rPr>
              <w:t> </w:t>
            </w:r>
            <w:r w:rsidR="005F012C">
              <w:rPr>
                <w:sz w:val="22"/>
                <w:szCs w:val="22"/>
              </w:rPr>
              <w:t>4</w:t>
            </w:r>
            <w:r w:rsidR="00AF6BB6">
              <w:rPr>
                <w:sz w:val="22"/>
                <w:szCs w:val="22"/>
              </w:rPr>
              <w:t>79 758</w:t>
            </w:r>
            <w:r w:rsidR="00AB40E2">
              <w:rPr>
                <w:sz w:val="22"/>
                <w:szCs w:val="22"/>
              </w:rPr>
              <w:t>,</w:t>
            </w:r>
            <w:r w:rsidR="00AF6BB6">
              <w:rPr>
                <w:sz w:val="22"/>
                <w:szCs w:val="22"/>
              </w:rPr>
              <w:t>41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5F012C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AF6BB6">
              <w:rPr>
                <w:sz w:val="22"/>
                <w:szCs w:val="22"/>
                <w:lang w:eastAsia="ar-SA"/>
              </w:rPr>
              <w:t xml:space="preserve">79 </w:t>
            </w:r>
            <w:r w:rsidR="00202EDD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202EDD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4F68B0">
        <w:rPr>
          <w:sz w:val="22"/>
          <w:szCs w:val="22"/>
          <w:lang w:eastAsia="ar-SA"/>
        </w:rPr>
        <w:t> 298 5</w:t>
      </w:r>
      <w:r w:rsidR="002E0528">
        <w:rPr>
          <w:sz w:val="22"/>
          <w:szCs w:val="22"/>
          <w:lang w:eastAsia="ar-SA"/>
        </w:rPr>
        <w:t xml:space="preserve">00,00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F68B0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3 798 5</w:t>
      </w:r>
      <w:r w:rsidR="009579FB">
        <w:rPr>
          <w:sz w:val="22"/>
          <w:szCs w:val="22"/>
          <w:lang w:eastAsia="ar-SA"/>
        </w:rPr>
        <w:t>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788"/>
        <w:gridCol w:w="36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15B08" w:rsidP="002E0528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5F012C">
              <w:rPr>
                <w:sz w:val="22"/>
                <w:szCs w:val="22"/>
              </w:rPr>
              <w:t>12 6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202EDD">
              <w:rPr>
                <w:sz w:val="22"/>
                <w:szCs w:val="22"/>
              </w:rPr>
              <w:t>60 003,41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202EDD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FC00CB">
              <w:rPr>
                <w:sz w:val="22"/>
                <w:szCs w:val="22"/>
              </w:rPr>
              <w:t>155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202EDD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202EDD">
              <w:rPr>
                <w:b/>
              </w:rPr>
              <w:t> </w:t>
            </w:r>
            <w:r w:rsidR="005F012C">
              <w:rPr>
                <w:b/>
              </w:rPr>
              <w:t>4</w:t>
            </w:r>
            <w:r w:rsidR="00202EDD">
              <w:rPr>
                <w:b/>
              </w:rPr>
              <w:t>79 758,41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CD2EB2">
              <w:rPr>
                <w:sz w:val="22"/>
                <w:szCs w:val="22"/>
                <w:lang w:eastAsia="ar-SA"/>
              </w:rPr>
              <w:t>6</w:t>
            </w:r>
            <w:r w:rsidR="00AA0156">
              <w:rPr>
                <w:sz w:val="22"/>
                <w:szCs w:val="22"/>
                <w:lang w:eastAsia="ar-SA"/>
              </w:rPr>
              <w:t>20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CD2EB2">
              <w:rPr>
                <w:sz w:val="22"/>
                <w:szCs w:val="22"/>
                <w:lang w:eastAsia="ar-SA"/>
              </w:rPr>
              <w:t>5</w:t>
            </w:r>
            <w:r w:rsidR="0080708F">
              <w:rPr>
                <w:sz w:val="22"/>
                <w:szCs w:val="22"/>
                <w:lang w:eastAsia="ar-SA"/>
              </w:rPr>
              <w:t>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4F68B0">
        <w:rPr>
          <w:sz w:val="22"/>
          <w:szCs w:val="22"/>
          <w:lang w:eastAsia="ar-SA"/>
        </w:rPr>
        <w:t>6</w:t>
      </w:r>
      <w:r w:rsidR="00AA0156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CD2EB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2E0528">
              <w:rPr>
                <w:sz w:val="22"/>
                <w:szCs w:val="22"/>
              </w:rPr>
              <w:t>0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CD2EB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E0528">
              <w:rPr>
                <w:b/>
                <w:sz w:val="22"/>
                <w:szCs w:val="22"/>
              </w:rPr>
              <w:t>0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2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202EDD">
              <w:rPr>
                <w:sz w:val="22"/>
                <w:szCs w:val="22"/>
                <w:lang w:eastAsia="ar-SA"/>
              </w:rPr>
              <w:t> 210 241</w:t>
            </w:r>
            <w:r w:rsidR="0072304C">
              <w:rPr>
                <w:sz w:val="22"/>
                <w:szCs w:val="22"/>
                <w:lang w:eastAsia="ar-SA"/>
              </w:rPr>
              <w:t>,</w:t>
            </w:r>
            <w:r w:rsidR="00202EDD">
              <w:rPr>
                <w:sz w:val="22"/>
                <w:szCs w:val="22"/>
                <w:lang w:eastAsia="ar-SA"/>
              </w:rPr>
              <w:t>59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2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5F012C">
              <w:rPr>
                <w:bCs/>
                <w:sz w:val="22"/>
                <w:szCs w:val="22"/>
              </w:rPr>
              <w:t>8</w:t>
            </w:r>
            <w:r w:rsidR="00202EDD">
              <w:rPr>
                <w:bCs/>
                <w:sz w:val="22"/>
                <w:szCs w:val="22"/>
              </w:rPr>
              <w:t>70 241</w:t>
            </w:r>
            <w:r w:rsidR="0072304C">
              <w:rPr>
                <w:bCs/>
                <w:sz w:val="22"/>
                <w:szCs w:val="22"/>
              </w:rPr>
              <w:t>,</w:t>
            </w:r>
            <w:r w:rsidR="00202EDD">
              <w:rPr>
                <w:bCs/>
                <w:sz w:val="22"/>
                <w:szCs w:val="22"/>
              </w:rPr>
              <w:t>59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lastRenderedPageBreak/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202EDD">
        <w:rPr>
          <w:sz w:val="22"/>
          <w:szCs w:val="22"/>
          <w:lang w:eastAsia="ar-SA"/>
        </w:rPr>
        <w:t> 210 241</w:t>
      </w:r>
      <w:r w:rsidR="0072304C">
        <w:rPr>
          <w:sz w:val="22"/>
          <w:szCs w:val="22"/>
          <w:lang w:eastAsia="ar-SA"/>
        </w:rPr>
        <w:t>,</w:t>
      </w:r>
      <w:r w:rsidR="00202EDD">
        <w:rPr>
          <w:sz w:val="22"/>
          <w:szCs w:val="22"/>
          <w:lang w:eastAsia="ar-SA"/>
        </w:rPr>
        <w:t>59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056"/>
        <w:gridCol w:w="1134"/>
        <w:gridCol w:w="1134"/>
        <w:gridCol w:w="1209"/>
      </w:tblGrid>
      <w:tr w:rsidR="002005A4" w:rsidTr="0080708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4702A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CD2EB2" w:rsidP="0080708F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AA0156">
              <w:rPr>
                <w:sz w:val="22"/>
                <w:szCs w:val="22"/>
              </w:rPr>
              <w:t>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80708F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F012C" w:rsidP="0080708F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2B5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B5239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9579FB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202EDD">
            <w:pPr>
              <w:spacing w:line="276" w:lineRule="auto"/>
              <w:jc w:val="center"/>
            </w:pPr>
            <w:r>
              <w:t>49 625,00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202EDD">
            <w:pPr>
              <w:spacing w:line="276" w:lineRule="auto"/>
              <w:jc w:val="center"/>
            </w:pPr>
            <w:r>
              <w:t>9 116,59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CD2EB2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02EDD">
              <w:rPr>
                <w:b/>
                <w:sz w:val="22"/>
                <w:szCs w:val="22"/>
              </w:rPr>
              <w:t>70 241</w:t>
            </w:r>
            <w:r w:rsidR="004702A9">
              <w:rPr>
                <w:b/>
                <w:sz w:val="22"/>
                <w:szCs w:val="22"/>
              </w:rPr>
              <w:t>,</w:t>
            </w:r>
            <w:r w:rsidR="00202EDD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3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3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  <w:bookmarkStart w:id="4" w:name="_GoBack"/>
        <w:bookmarkEnd w:id="4"/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544A"/>
    <w:rsid w:val="00117521"/>
    <w:rsid w:val="00130BC4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02EDD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65EA"/>
    <w:rsid w:val="002D799C"/>
    <w:rsid w:val="002E0528"/>
    <w:rsid w:val="002E117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4F68B0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5F012C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244A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63D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AF6BB6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4232"/>
    <w:rsid w:val="00B618D2"/>
    <w:rsid w:val="00B65F4D"/>
    <w:rsid w:val="00B66F8E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75CEA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9948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8C1E-D628-430C-A960-AF745B44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8766</Words>
  <Characters>49968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2024-07-29T12:09:00Z</cp:lastPrinted>
  <dcterms:created xsi:type="dcterms:W3CDTF">2022-02-02T12:42:00Z</dcterms:created>
  <dcterms:modified xsi:type="dcterms:W3CDTF">2024-07-29T12:14:00Z</dcterms:modified>
</cp:coreProperties>
</file>