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9C" w:rsidRPr="00636777" w:rsidRDefault="009D589C">
      <w:pPr>
        <w:spacing w:before="120" w:line="288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636777">
        <w:rPr>
          <w:b/>
          <w:bCs/>
          <w:sz w:val="28"/>
          <w:szCs w:val="28"/>
          <w:u w:val="single"/>
        </w:rPr>
        <w:t>ПРОЕКТ</w:t>
      </w:r>
    </w:p>
    <w:p w:rsidR="009D589C" w:rsidRDefault="009D589C" w:rsidP="004556C8">
      <w:pPr>
        <w:spacing w:before="120" w:line="288" w:lineRule="auto"/>
        <w:ind w:firstLine="567"/>
        <w:jc w:val="center"/>
        <w:rPr>
          <w:b/>
          <w:bCs/>
          <w:sz w:val="28"/>
          <w:szCs w:val="28"/>
        </w:rPr>
      </w:pPr>
      <w:r w:rsidRPr="00CA4B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rono.ru/heraldicum/russia/subjects/towns/images/lezhnevo.gif" style="width:118.5pt;height:150pt;visibility:visible">
            <v:imagedata r:id="rId7" o:title=""/>
          </v:shape>
        </w:pict>
      </w:r>
    </w:p>
    <w:p w:rsidR="009D589C" w:rsidRDefault="009D589C">
      <w:pPr>
        <w:spacing w:before="120" w:line="288" w:lineRule="auto"/>
        <w:ind w:firstLine="567"/>
        <w:jc w:val="both"/>
        <w:rPr>
          <w:b/>
          <w:bCs/>
          <w:sz w:val="28"/>
          <w:szCs w:val="28"/>
        </w:rPr>
      </w:pPr>
    </w:p>
    <w:p w:rsidR="009D589C" w:rsidRPr="003C60C0" w:rsidRDefault="009D589C" w:rsidP="00927D42">
      <w:pPr>
        <w:jc w:val="center"/>
        <w:rPr>
          <w:bCs/>
          <w:sz w:val="36"/>
          <w:szCs w:val="36"/>
        </w:rPr>
      </w:pPr>
      <w:r w:rsidRPr="003C60C0">
        <w:rPr>
          <w:bCs/>
          <w:sz w:val="36"/>
          <w:szCs w:val="36"/>
        </w:rPr>
        <w:t xml:space="preserve">ПРОГРАММА КОМПЛЕКСНОГО РАЗВИТИЯ СИСТЕМ КОММУНАЛЬНОЙ ИНФРАСТРУКТУРЫ </w:t>
      </w:r>
      <w:r>
        <w:rPr>
          <w:bCs/>
          <w:sz w:val="36"/>
          <w:szCs w:val="36"/>
        </w:rPr>
        <w:t xml:space="preserve">НОВОГОРКИНСКОГО СЕЛЬСКОГО ПОСЕЛЕНИЯ </w:t>
      </w:r>
      <w:r w:rsidRPr="00267732">
        <w:rPr>
          <w:bCs/>
          <w:sz w:val="36"/>
          <w:szCs w:val="36"/>
        </w:rPr>
        <w:t>ЛЕЖНЕВСКОГО</w:t>
      </w:r>
      <w:r>
        <w:rPr>
          <w:bCs/>
          <w:sz w:val="36"/>
          <w:szCs w:val="36"/>
        </w:rPr>
        <w:t xml:space="preserve"> МУНИЦИПАЛЬНОГО РАЙОНА ИВАНОВСКОЙ ОБЛАСТИ</w:t>
      </w:r>
      <w:r w:rsidRPr="003C60C0">
        <w:rPr>
          <w:bCs/>
          <w:sz w:val="36"/>
          <w:szCs w:val="36"/>
        </w:rPr>
        <w:t xml:space="preserve"> НА ПЕРИОД ДО 202</w:t>
      </w:r>
      <w:r>
        <w:rPr>
          <w:bCs/>
          <w:sz w:val="36"/>
          <w:szCs w:val="36"/>
        </w:rPr>
        <w:t>3</w:t>
      </w:r>
      <w:r w:rsidRPr="003C60C0">
        <w:rPr>
          <w:bCs/>
          <w:sz w:val="36"/>
          <w:szCs w:val="36"/>
        </w:rPr>
        <w:t xml:space="preserve"> ГОДА</w:t>
      </w:r>
    </w:p>
    <w:p w:rsidR="009D589C" w:rsidRPr="002529E8" w:rsidRDefault="009D589C" w:rsidP="00DE72A9">
      <w:pPr>
        <w:spacing w:line="288" w:lineRule="auto"/>
        <w:jc w:val="center"/>
        <w:rPr>
          <w:b/>
          <w:sz w:val="32"/>
          <w:szCs w:val="32"/>
        </w:rPr>
      </w:pPr>
    </w:p>
    <w:p w:rsidR="009D589C" w:rsidRPr="002529E8" w:rsidRDefault="009D589C" w:rsidP="00795E61">
      <w:pPr>
        <w:jc w:val="center"/>
        <w:rPr>
          <w:b/>
          <w:sz w:val="36"/>
          <w:szCs w:val="36"/>
        </w:rPr>
      </w:pPr>
    </w:p>
    <w:p w:rsidR="009D589C" w:rsidRPr="002529E8" w:rsidRDefault="009D589C" w:rsidP="00DE72A9">
      <w:pPr>
        <w:spacing w:line="288" w:lineRule="auto"/>
        <w:jc w:val="center"/>
        <w:rPr>
          <w:b/>
          <w:bCs/>
          <w:sz w:val="32"/>
          <w:szCs w:val="32"/>
        </w:rPr>
      </w:pPr>
    </w:p>
    <w:p w:rsidR="009D589C" w:rsidRPr="008F078D" w:rsidRDefault="009D589C" w:rsidP="00795E61">
      <w:pPr>
        <w:jc w:val="center"/>
        <w:rPr>
          <w:bCs/>
          <w:sz w:val="32"/>
          <w:szCs w:val="32"/>
        </w:rPr>
      </w:pPr>
      <w:r w:rsidRPr="008F078D">
        <w:rPr>
          <w:sz w:val="32"/>
          <w:szCs w:val="32"/>
        </w:rPr>
        <w:t>ПРОГРАММА</w:t>
      </w:r>
    </w:p>
    <w:p w:rsidR="009D589C" w:rsidRPr="002529E8" w:rsidRDefault="009D589C" w:rsidP="00DE72A9">
      <w:pPr>
        <w:spacing w:line="288" w:lineRule="auto"/>
        <w:jc w:val="both"/>
      </w:pPr>
    </w:p>
    <w:p w:rsidR="009D589C" w:rsidRPr="002529E8" w:rsidRDefault="009D589C" w:rsidP="00DE72A9">
      <w:pPr>
        <w:spacing w:line="288" w:lineRule="auto"/>
        <w:jc w:val="both"/>
      </w:pPr>
    </w:p>
    <w:p w:rsidR="009D589C" w:rsidRPr="002529E8" w:rsidRDefault="009D589C" w:rsidP="00DE72A9">
      <w:pPr>
        <w:spacing w:line="288" w:lineRule="auto"/>
        <w:jc w:val="both"/>
      </w:pPr>
    </w:p>
    <w:p w:rsidR="009D589C" w:rsidRPr="004B0259" w:rsidRDefault="009D589C" w:rsidP="000F289B">
      <w:pPr>
        <w:jc w:val="right"/>
        <w:rPr>
          <w:sz w:val="28"/>
          <w:szCs w:val="28"/>
          <w:lang w:eastAsia="en-US"/>
        </w:rPr>
      </w:pPr>
    </w:p>
    <w:p w:rsidR="009D589C" w:rsidRPr="004B0259" w:rsidRDefault="009D589C" w:rsidP="000F289B">
      <w:pPr>
        <w:jc w:val="right"/>
        <w:rPr>
          <w:sz w:val="28"/>
          <w:szCs w:val="28"/>
          <w:lang w:eastAsia="en-US"/>
        </w:rPr>
      </w:pPr>
    </w:p>
    <w:p w:rsidR="009D589C" w:rsidRDefault="009D589C" w:rsidP="00A64ACE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Директор </w:t>
      </w:r>
    </w:p>
    <w:p w:rsidR="009D589C" w:rsidRPr="00E543FD" w:rsidRDefault="009D589C" w:rsidP="00A64ACE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ООО</w:t>
      </w:r>
      <w:r w:rsidRPr="00F20BE4">
        <w:rPr>
          <w:sz w:val="28"/>
          <w:szCs w:val="28"/>
        </w:rPr>
        <w:t xml:space="preserve"> "</w:t>
      </w:r>
      <w:r>
        <w:rPr>
          <w:sz w:val="28"/>
          <w:szCs w:val="28"/>
        </w:rPr>
        <w:t>Омега-Спектр</w:t>
      </w:r>
      <w:r w:rsidRPr="00F20BE4">
        <w:rPr>
          <w:sz w:val="28"/>
          <w:szCs w:val="28"/>
        </w:rPr>
        <w:t>"</w:t>
      </w:r>
    </w:p>
    <w:p w:rsidR="009D589C" w:rsidRPr="000F289B" w:rsidRDefault="009D589C" w:rsidP="000F289B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Д.В. Сидоров</w:t>
      </w:r>
    </w:p>
    <w:p w:rsidR="009D589C" w:rsidRPr="000F289B" w:rsidRDefault="009D589C" w:rsidP="000F289B">
      <w:pPr>
        <w:jc w:val="right"/>
        <w:rPr>
          <w:b/>
          <w:sz w:val="28"/>
          <w:szCs w:val="28"/>
          <w:lang w:eastAsia="en-US"/>
        </w:rPr>
      </w:pPr>
      <w:r w:rsidRPr="000F289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 мая</w:t>
      </w:r>
      <w:r w:rsidRPr="000F289B"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F289B">
          <w:rPr>
            <w:sz w:val="28"/>
            <w:szCs w:val="28"/>
            <w:lang w:eastAsia="en-US"/>
          </w:rPr>
          <w:t>201</w:t>
        </w:r>
        <w:r>
          <w:rPr>
            <w:sz w:val="28"/>
            <w:szCs w:val="28"/>
            <w:lang w:eastAsia="en-US"/>
          </w:rPr>
          <w:t>6</w:t>
        </w:r>
        <w:r w:rsidRPr="000F289B">
          <w:rPr>
            <w:sz w:val="28"/>
            <w:szCs w:val="28"/>
            <w:lang w:eastAsia="en-US"/>
          </w:rPr>
          <w:t xml:space="preserve"> г</w:t>
        </w:r>
      </w:smartTag>
      <w:r w:rsidRPr="000F289B">
        <w:rPr>
          <w:sz w:val="28"/>
          <w:szCs w:val="28"/>
          <w:lang w:eastAsia="en-US"/>
        </w:rPr>
        <w:t>.</w:t>
      </w:r>
    </w:p>
    <w:p w:rsidR="009D589C" w:rsidRPr="000F289B" w:rsidRDefault="009D589C" w:rsidP="000F289B">
      <w:pPr>
        <w:tabs>
          <w:tab w:val="left" w:pos="5430"/>
        </w:tabs>
        <w:jc w:val="center"/>
        <w:rPr>
          <w:b/>
          <w:sz w:val="28"/>
          <w:szCs w:val="28"/>
          <w:lang w:eastAsia="en-US"/>
        </w:rPr>
      </w:pPr>
    </w:p>
    <w:p w:rsidR="009D589C" w:rsidRPr="000F289B" w:rsidRDefault="009D589C" w:rsidP="000F289B">
      <w:pPr>
        <w:tabs>
          <w:tab w:val="left" w:pos="5430"/>
        </w:tabs>
        <w:jc w:val="center"/>
        <w:rPr>
          <w:b/>
          <w:sz w:val="28"/>
          <w:szCs w:val="28"/>
          <w:lang w:eastAsia="en-US"/>
        </w:rPr>
      </w:pPr>
    </w:p>
    <w:p w:rsidR="009D589C" w:rsidRPr="00915CFD" w:rsidRDefault="009D589C" w:rsidP="000F289B">
      <w:pPr>
        <w:tabs>
          <w:tab w:val="left" w:pos="5430"/>
        </w:tabs>
        <w:jc w:val="center"/>
        <w:rPr>
          <w:b/>
          <w:sz w:val="28"/>
          <w:szCs w:val="28"/>
          <w:lang w:eastAsia="en-US"/>
        </w:rPr>
      </w:pPr>
    </w:p>
    <w:p w:rsidR="009D589C" w:rsidRPr="00915CFD" w:rsidRDefault="009D589C" w:rsidP="000F289B">
      <w:pPr>
        <w:tabs>
          <w:tab w:val="left" w:pos="5430"/>
        </w:tabs>
        <w:jc w:val="center"/>
        <w:rPr>
          <w:b/>
          <w:sz w:val="28"/>
          <w:szCs w:val="28"/>
          <w:lang w:eastAsia="en-US"/>
        </w:rPr>
      </w:pPr>
    </w:p>
    <w:p w:rsidR="009D589C" w:rsidRPr="00915CFD" w:rsidRDefault="009D589C" w:rsidP="000F289B">
      <w:pPr>
        <w:tabs>
          <w:tab w:val="left" w:pos="5430"/>
        </w:tabs>
        <w:jc w:val="center"/>
        <w:rPr>
          <w:b/>
          <w:sz w:val="28"/>
          <w:szCs w:val="28"/>
          <w:lang w:eastAsia="en-US"/>
        </w:rPr>
      </w:pPr>
    </w:p>
    <w:p w:rsidR="009D589C" w:rsidRPr="008F078D" w:rsidRDefault="009D589C" w:rsidP="000F289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Иваново</w:t>
      </w:r>
    </w:p>
    <w:p w:rsidR="009D589C" w:rsidRPr="008F078D" w:rsidRDefault="009D589C" w:rsidP="000F289B">
      <w:pPr>
        <w:jc w:val="center"/>
        <w:rPr>
          <w:sz w:val="28"/>
          <w:szCs w:val="28"/>
          <w:lang w:eastAsia="en-US"/>
        </w:rPr>
      </w:pPr>
      <w:r w:rsidRPr="008F078D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6</w:t>
      </w:r>
    </w:p>
    <w:p w:rsidR="009D589C" w:rsidRDefault="009D589C" w:rsidP="00A376B1">
      <w:pPr>
        <w:spacing w:before="120" w:line="288" w:lineRule="auto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>
        <w:rPr>
          <w:sz w:val="28"/>
          <w:szCs w:val="28"/>
          <w:lang w:eastAsia="en-US"/>
        </w:rPr>
        <w:t>ЛИСТ СОГЛАСОВАНИЯ</w:t>
      </w:r>
    </w:p>
    <w:p w:rsidR="009D589C" w:rsidRPr="00947B00" w:rsidRDefault="009D589C" w:rsidP="00947B00">
      <w:pPr>
        <w:spacing w:before="120" w:line="288" w:lineRule="auto"/>
        <w:rPr>
          <w:sz w:val="28"/>
          <w:szCs w:val="28"/>
          <w:u w:val="single"/>
          <w:lang w:eastAsia="en-US"/>
        </w:rPr>
      </w:pPr>
      <w:r w:rsidRPr="00947B00">
        <w:rPr>
          <w:sz w:val="28"/>
          <w:szCs w:val="28"/>
          <w:u w:val="single"/>
          <w:lang w:eastAsia="en-US"/>
        </w:rPr>
        <w:t>Раздел «Электроснабжение»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 w:rsidRPr="00947B00">
        <w:rPr>
          <w:lang w:eastAsia="en-US"/>
        </w:rPr>
        <w:t>СОГЛАСОВАНО</w:t>
      </w:r>
    </w:p>
    <w:p w:rsidR="009D589C" w:rsidRPr="00947B00" w:rsidRDefault="009D589C" w:rsidP="00947B00">
      <w:pPr>
        <w:spacing w:before="120" w:line="240" w:lineRule="atLeast"/>
        <w:rPr>
          <w:lang w:eastAsia="en-US"/>
        </w:rPr>
      </w:pPr>
      <w:r w:rsidRPr="00947B00">
        <w:rPr>
          <w:lang w:eastAsia="en-US"/>
        </w:rPr>
        <w:t xml:space="preserve">_____________________________ 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16"/>
          <w:szCs w:val="16"/>
          <w:lang w:eastAsia="en-US"/>
        </w:rPr>
        <w:t xml:space="preserve">                            </w:t>
      </w:r>
      <w:r>
        <w:rPr>
          <w:sz w:val="16"/>
          <w:szCs w:val="16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>должность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>
        <w:rPr>
          <w:lang w:eastAsia="en-US"/>
        </w:rPr>
        <w:t>_____________________________</w:t>
      </w:r>
    </w:p>
    <w:p w:rsidR="009D589C" w:rsidRPr="00947B00" w:rsidRDefault="009D589C" w:rsidP="00947B00">
      <w:pPr>
        <w:spacing w:before="120"/>
        <w:rPr>
          <w:lang w:eastAsia="en-US"/>
        </w:rPr>
      </w:pPr>
      <w:r w:rsidRPr="00947B00">
        <w:rPr>
          <w:lang w:eastAsia="en-US"/>
        </w:rPr>
        <w:t>______________________   ________________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28"/>
          <w:szCs w:val="28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 xml:space="preserve">подпись                                              </w:t>
      </w:r>
      <w:r>
        <w:rPr>
          <w:sz w:val="16"/>
          <w:szCs w:val="16"/>
          <w:lang w:eastAsia="en-US"/>
        </w:rPr>
        <w:t xml:space="preserve">   </w:t>
      </w:r>
      <w:r w:rsidRPr="00947B00">
        <w:rPr>
          <w:sz w:val="16"/>
          <w:szCs w:val="16"/>
          <w:lang w:eastAsia="en-US"/>
        </w:rPr>
        <w:t>ин</w:t>
      </w:r>
      <w:r>
        <w:rPr>
          <w:sz w:val="16"/>
          <w:szCs w:val="16"/>
          <w:lang w:eastAsia="en-US"/>
        </w:rPr>
        <w:t>и</w:t>
      </w:r>
      <w:r w:rsidRPr="00947B00">
        <w:rPr>
          <w:sz w:val="16"/>
          <w:szCs w:val="16"/>
          <w:lang w:eastAsia="en-US"/>
        </w:rPr>
        <w:t xml:space="preserve">циалы 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 w:rsidRPr="00947B00">
        <w:rPr>
          <w:lang w:eastAsia="en-US"/>
        </w:rPr>
        <w:t xml:space="preserve">«___» ___________ </w:t>
      </w:r>
      <w:smartTag w:uri="urn:schemas-microsoft-com:office:smarttags" w:element="metricconverter">
        <w:smartTagPr>
          <w:attr w:name="ProductID" w:val="2016 г"/>
        </w:smartTagPr>
        <w:r w:rsidRPr="00947B00">
          <w:rPr>
            <w:lang w:eastAsia="en-US"/>
          </w:rPr>
          <w:t>201</w:t>
        </w:r>
        <w:r>
          <w:rPr>
            <w:lang w:eastAsia="en-US"/>
          </w:rPr>
          <w:t>6</w:t>
        </w:r>
        <w:r w:rsidRPr="00947B00">
          <w:rPr>
            <w:b/>
            <w:lang w:eastAsia="en-US"/>
          </w:rPr>
          <w:t xml:space="preserve"> г</w:t>
        </w:r>
      </w:smartTag>
      <w:r w:rsidRPr="00947B00">
        <w:rPr>
          <w:b/>
          <w:lang w:eastAsia="en-US"/>
        </w:rPr>
        <w:t>.</w:t>
      </w:r>
    </w:p>
    <w:p w:rsidR="009D589C" w:rsidRDefault="009D589C" w:rsidP="00947B00">
      <w:pPr>
        <w:spacing w:before="120" w:line="288" w:lineRule="auto"/>
        <w:rPr>
          <w:sz w:val="28"/>
          <w:szCs w:val="28"/>
          <w:lang w:eastAsia="en-US"/>
        </w:rPr>
      </w:pP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 w:rsidRPr="00947B00">
        <w:rPr>
          <w:lang w:eastAsia="en-US"/>
        </w:rPr>
        <w:t>СОГЛАСОВАНО</w:t>
      </w:r>
    </w:p>
    <w:p w:rsidR="009D589C" w:rsidRPr="00947B00" w:rsidRDefault="009D589C" w:rsidP="00947B00">
      <w:pPr>
        <w:spacing w:before="120" w:line="240" w:lineRule="atLeast"/>
        <w:rPr>
          <w:lang w:eastAsia="en-US"/>
        </w:rPr>
      </w:pPr>
      <w:r w:rsidRPr="00947B00">
        <w:rPr>
          <w:lang w:eastAsia="en-US"/>
        </w:rPr>
        <w:t xml:space="preserve">_____________________________ 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16"/>
          <w:szCs w:val="16"/>
          <w:lang w:eastAsia="en-US"/>
        </w:rPr>
        <w:t xml:space="preserve">                            </w:t>
      </w:r>
      <w:r>
        <w:rPr>
          <w:sz w:val="16"/>
          <w:szCs w:val="16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>должность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>
        <w:rPr>
          <w:lang w:eastAsia="en-US"/>
        </w:rPr>
        <w:t>_____________________________</w:t>
      </w:r>
    </w:p>
    <w:p w:rsidR="009D589C" w:rsidRPr="00947B00" w:rsidRDefault="009D589C" w:rsidP="00947B00">
      <w:pPr>
        <w:spacing w:before="120"/>
        <w:rPr>
          <w:lang w:eastAsia="en-US"/>
        </w:rPr>
      </w:pPr>
      <w:r w:rsidRPr="00947B00">
        <w:rPr>
          <w:lang w:eastAsia="en-US"/>
        </w:rPr>
        <w:t>______________________   ________________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28"/>
          <w:szCs w:val="28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 xml:space="preserve">подпись                                              </w:t>
      </w:r>
      <w:r>
        <w:rPr>
          <w:sz w:val="16"/>
          <w:szCs w:val="16"/>
          <w:lang w:eastAsia="en-US"/>
        </w:rPr>
        <w:t xml:space="preserve">   </w:t>
      </w:r>
      <w:r w:rsidRPr="00947B00">
        <w:rPr>
          <w:sz w:val="16"/>
          <w:szCs w:val="16"/>
          <w:lang w:eastAsia="en-US"/>
        </w:rPr>
        <w:t>ин</w:t>
      </w:r>
      <w:r>
        <w:rPr>
          <w:sz w:val="16"/>
          <w:szCs w:val="16"/>
          <w:lang w:eastAsia="en-US"/>
        </w:rPr>
        <w:t>и</w:t>
      </w:r>
      <w:r w:rsidRPr="00947B00">
        <w:rPr>
          <w:sz w:val="16"/>
          <w:szCs w:val="16"/>
          <w:lang w:eastAsia="en-US"/>
        </w:rPr>
        <w:t xml:space="preserve">циалы 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 w:rsidRPr="00947B00">
        <w:rPr>
          <w:lang w:eastAsia="en-US"/>
        </w:rPr>
        <w:t xml:space="preserve">«___» ___________ </w:t>
      </w:r>
      <w:smartTag w:uri="urn:schemas-microsoft-com:office:smarttags" w:element="metricconverter">
        <w:smartTagPr>
          <w:attr w:name="ProductID" w:val="2016 г"/>
        </w:smartTagPr>
        <w:r w:rsidRPr="00947B00">
          <w:rPr>
            <w:lang w:eastAsia="en-US"/>
          </w:rPr>
          <w:t>201</w:t>
        </w:r>
        <w:r>
          <w:rPr>
            <w:lang w:eastAsia="en-US"/>
          </w:rPr>
          <w:t>6</w:t>
        </w:r>
        <w:r w:rsidRPr="00947B00">
          <w:rPr>
            <w:b/>
            <w:lang w:eastAsia="en-US"/>
          </w:rPr>
          <w:t xml:space="preserve"> г</w:t>
        </w:r>
      </w:smartTag>
      <w:r w:rsidRPr="00947B00">
        <w:rPr>
          <w:b/>
          <w:lang w:eastAsia="en-US"/>
        </w:rPr>
        <w:t>.</w:t>
      </w:r>
    </w:p>
    <w:p w:rsidR="009D589C" w:rsidRDefault="009D589C" w:rsidP="00947B00">
      <w:pPr>
        <w:spacing w:before="120" w:line="288" w:lineRule="auto"/>
        <w:rPr>
          <w:sz w:val="28"/>
          <w:szCs w:val="28"/>
          <w:u w:val="single"/>
          <w:lang w:eastAsia="en-US"/>
        </w:rPr>
      </w:pPr>
    </w:p>
    <w:p w:rsidR="009D589C" w:rsidRDefault="009D589C" w:rsidP="00947B00">
      <w:pPr>
        <w:spacing w:before="120" w:line="288" w:lineRule="auto"/>
        <w:rPr>
          <w:sz w:val="28"/>
          <w:szCs w:val="28"/>
          <w:lang w:eastAsia="en-US"/>
        </w:rPr>
      </w:pPr>
      <w:r w:rsidRPr="00947B00">
        <w:rPr>
          <w:sz w:val="28"/>
          <w:szCs w:val="28"/>
          <w:u w:val="single"/>
          <w:lang w:eastAsia="en-US"/>
        </w:rPr>
        <w:t>Раздел «Теплоснабжение»</w:t>
      </w:r>
    </w:p>
    <w:p w:rsidR="009D589C" w:rsidRPr="00B36A83" w:rsidRDefault="009D589C" w:rsidP="00947B00">
      <w:pPr>
        <w:spacing w:before="120" w:line="288" w:lineRule="auto"/>
        <w:rPr>
          <w:lang w:eastAsia="en-US"/>
        </w:rPr>
      </w:pPr>
      <w:r w:rsidRPr="00B36A83">
        <w:rPr>
          <w:lang w:eastAsia="en-US"/>
        </w:rPr>
        <w:t>СОГЛАСОВАНО</w:t>
      </w:r>
    </w:p>
    <w:p w:rsidR="009D589C" w:rsidRPr="00B36A83" w:rsidRDefault="009D589C" w:rsidP="00947B00">
      <w:pPr>
        <w:spacing w:before="120" w:line="288" w:lineRule="auto"/>
        <w:rPr>
          <w:lang w:eastAsia="en-US"/>
        </w:rPr>
      </w:pPr>
      <w:r>
        <w:rPr>
          <w:lang w:eastAsia="en-US"/>
        </w:rPr>
        <w:t>______________________________</w:t>
      </w:r>
    </w:p>
    <w:p w:rsidR="009D589C" w:rsidRPr="00B36A83" w:rsidRDefault="009D589C" w:rsidP="00947B00">
      <w:pPr>
        <w:spacing w:before="120" w:line="288" w:lineRule="auto"/>
        <w:rPr>
          <w:lang w:eastAsia="en-US"/>
        </w:rPr>
      </w:pPr>
      <w:r w:rsidRPr="00B36A83">
        <w:rPr>
          <w:lang w:eastAsia="en-US"/>
        </w:rPr>
        <w:t xml:space="preserve">______________   </w:t>
      </w:r>
      <w:r>
        <w:rPr>
          <w:lang w:eastAsia="en-US"/>
        </w:rPr>
        <w:t>______________</w:t>
      </w:r>
      <w:r w:rsidRPr="00B36A83">
        <w:rPr>
          <w:lang w:eastAsia="en-US"/>
        </w:rPr>
        <w:t xml:space="preserve"> </w:t>
      </w:r>
    </w:p>
    <w:p w:rsidR="009D589C" w:rsidRDefault="009D589C" w:rsidP="00B36A83">
      <w:pPr>
        <w:spacing w:before="120" w:line="288" w:lineRule="auto"/>
        <w:rPr>
          <w:sz w:val="28"/>
          <w:szCs w:val="28"/>
          <w:lang w:eastAsia="en-US"/>
        </w:rPr>
      </w:pPr>
      <w:r w:rsidRPr="00B36A83">
        <w:rPr>
          <w:lang w:eastAsia="en-US"/>
        </w:rPr>
        <w:t xml:space="preserve">«___» ___________ </w:t>
      </w:r>
      <w:smartTag w:uri="urn:schemas-microsoft-com:office:smarttags" w:element="metricconverter">
        <w:smartTagPr>
          <w:attr w:name="ProductID" w:val="2016 г"/>
        </w:smartTagPr>
        <w:r w:rsidRPr="00B36A83">
          <w:rPr>
            <w:lang w:eastAsia="en-US"/>
          </w:rPr>
          <w:t>201</w:t>
        </w:r>
        <w:r>
          <w:rPr>
            <w:lang w:eastAsia="en-US"/>
          </w:rPr>
          <w:t>6</w:t>
        </w:r>
        <w:r w:rsidRPr="00B36A83">
          <w:rPr>
            <w:lang w:eastAsia="en-US"/>
          </w:rPr>
          <w:t xml:space="preserve"> г</w:t>
        </w:r>
      </w:smartTag>
      <w:r w:rsidRPr="00B36A83">
        <w:rPr>
          <w:lang w:eastAsia="en-US"/>
        </w:rPr>
        <w:t>.</w:t>
      </w:r>
    </w:p>
    <w:p w:rsidR="009D589C" w:rsidRDefault="009D589C" w:rsidP="00947B00">
      <w:pPr>
        <w:spacing w:before="120" w:line="288" w:lineRule="auto"/>
        <w:rPr>
          <w:sz w:val="28"/>
          <w:szCs w:val="28"/>
          <w:lang w:eastAsia="en-US"/>
        </w:rPr>
      </w:pPr>
    </w:p>
    <w:p w:rsidR="009D589C" w:rsidRPr="00B36A83" w:rsidRDefault="009D589C" w:rsidP="00947B00">
      <w:pPr>
        <w:spacing w:before="120" w:line="288" w:lineRule="auto"/>
        <w:rPr>
          <w:u w:val="single"/>
          <w:lang w:eastAsia="en-US"/>
        </w:rPr>
      </w:pPr>
      <w:r w:rsidRPr="00B36A83">
        <w:rPr>
          <w:sz w:val="28"/>
          <w:szCs w:val="28"/>
          <w:u w:val="single"/>
          <w:lang w:eastAsia="en-US"/>
        </w:rPr>
        <w:t>Раздел «Водоснабжение»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 w:rsidRPr="00947B00">
        <w:rPr>
          <w:lang w:eastAsia="en-US"/>
        </w:rPr>
        <w:t>СОГЛАСОВАНО</w:t>
      </w:r>
    </w:p>
    <w:p w:rsidR="009D589C" w:rsidRPr="00947B00" w:rsidRDefault="009D589C" w:rsidP="00947B00">
      <w:pPr>
        <w:spacing w:before="120" w:line="240" w:lineRule="atLeast"/>
        <w:rPr>
          <w:lang w:eastAsia="en-US"/>
        </w:rPr>
      </w:pPr>
      <w:r w:rsidRPr="00947B00">
        <w:rPr>
          <w:lang w:eastAsia="en-US"/>
        </w:rPr>
        <w:t xml:space="preserve">_____________________________ 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16"/>
          <w:szCs w:val="16"/>
          <w:lang w:eastAsia="en-US"/>
        </w:rPr>
        <w:t xml:space="preserve">                            </w:t>
      </w:r>
      <w:r>
        <w:rPr>
          <w:sz w:val="16"/>
          <w:szCs w:val="16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>должность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>
        <w:rPr>
          <w:lang w:eastAsia="en-US"/>
        </w:rPr>
        <w:t>_____________________________</w:t>
      </w:r>
    </w:p>
    <w:p w:rsidR="009D589C" w:rsidRPr="00947B00" w:rsidRDefault="009D589C" w:rsidP="00947B00">
      <w:pPr>
        <w:spacing w:before="120"/>
        <w:rPr>
          <w:lang w:eastAsia="en-US"/>
        </w:rPr>
      </w:pPr>
      <w:r w:rsidRPr="00947B00">
        <w:rPr>
          <w:lang w:eastAsia="en-US"/>
        </w:rPr>
        <w:t>______________________   ________________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28"/>
          <w:szCs w:val="28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 xml:space="preserve">подпись                                              </w:t>
      </w:r>
      <w:r>
        <w:rPr>
          <w:sz w:val="16"/>
          <w:szCs w:val="16"/>
          <w:lang w:eastAsia="en-US"/>
        </w:rPr>
        <w:t xml:space="preserve">   </w:t>
      </w:r>
      <w:r w:rsidRPr="00947B00">
        <w:rPr>
          <w:sz w:val="16"/>
          <w:szCs w:val="16"/>
          <w:lang w:eastAsia="en-US"/>
        </w:rPr>
        <w:t>ин</w:t>
      </w:r>
      <w:r>
        <w:rPr>
          <w:sz w:val="16"/>
          <w:szCs w:val="16"/>
          <w:lang w:eastAsia="en-US"/>
        </w:rPr>
        <w:t>и</w:t>
      </w:r>
      <w:r w:rsidRPr="00947B00">
        <w:rPr>
          <w:sz w:val="16"/>
          <w:szCs w:val="16"/>
          <w:lang w:eastAsia="en-US"/>
        </w:rPr>
        <w:t xml:space="preserve">циалы </w:t>
      </w:r>
    </w:p>
    <w:p w:rsidR="009D589C" w:rsidRDefault="009D589C" w:rsidP="00947B00">
      <w:pPr>
        <w:spacing w:before="120" w:line="288" w:lineRule="auto"/>
        <w:rPr>
          <w:b/>
          <w:lang w:eastAsia="en-US"/>
        </w:rPr>
      </w:pPr>
      <w:r w:rsidRPr="00947B00">
        <w:rPr>
          <w:lang w:eastAsia="en-US"/>
        </w:rPr>
        <w:t>«___» ___________ 201</w:t>
      </w:r>
      <w:r>
        <w:rPr>
          <w:lang w:eastAsia="en-US"/>
        </w:rPr>
        <w:t>6</w:t>
      </w:r>
      <w:r w:rsidRPr="00947B00">
        <w:rPr>
          <w:b/>
          <w:lang w:eastAsia="en-US"/>
        </w:rPr>
        <w:t>г.</w:t>
      </w:r>
    </w:p>
    <w:p w:rsidR="009D589C" w:rsidRDefault="009D589C" w:rsidP="00B36A83">
      <w:pPr>
        <w:spacing w:before="120" w:line="288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ЛИСТ СОГЛАСОВАНИЯ</w:t>
      </w:r>
    </w:p>
    <w:p w:rsidR="009D589C" w:rsidRPr="00B36A83" w:rsidRDefault="009D589C" w:rsidP="00947B00">
      <w:pPr>
        <w:rPr>
          <w:bCs/>
          <w:sz w:val="28"/>
          <w:szCs w:val="28"/>
          <w:u w:val="single"/>
        </w:rPr>
      </w:pPr>
      <w:r w:rsidRPr="00B36A83">
        <w:rPr>
          <w:bCs/>
          <w:sz w:val="28"/>
          <w:szCs w:val="28"/>
          <w:u w:val="single"/>
        </w:rPr>
        <w:t>Раздел «Водоотведение»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 w:rsidRPr="00947B00">
        <w:rPr>
          <w:lang w:eastAsia="en-US"/>
        </w:rPr>
        <w:t>СОГЛАСОВАНО</w:t>
      </w:r>
    </w:p>
    <w:p w:rsidR="009D589C" w:rsidRPr="00947B00" w:rsidRDefault="009D589C" w:rsidP="00947B00">
      <w:pPr>
        <w:spacing w:before="120" w:line="240" w:lineRule="atLeast"/>
        <w:rPr>
          <w:lang w:eastAsia="en-US"/>
        </w:rPr>
      </w:pPr>
      <w:r w:rsidRPr="00947B00">
        <w:rPr>
          <w:lang w:eastAsia="en-US"/>
        </w:rPr>
        <w:t xml:space="preserve">_____________________________ 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16"/>
          <w:szCs w:val="16"/>
          <w:lang w:eastAsia="en-US"/>
        </w:rPr>
        <w:t xml:space="preserve">                            </w:t>
      </w:r>
      <w:r>
        <w:rPr>
          <w:sz w:val="16"/>
          <w:szCs w:val="16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>должность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>
        <w:rPr>
          <w:lang w:eastAsia="en-US"/>
        </w:rPr>
        <w:t>_____________________________</w:t>
      </w:r>
    </w:p>
    <w:p w:rsidR="009D589C" w:rsidRPr="00947B00" w:rsidRDefault="009D589C" w:rsidP="00947B00">
      <w:pPr>
        <w:spacing w:before="120"/>
        <w:rPr>
          <w:lang w:eastAsia="en-US"/>
        </w:rPr>
      </w:pPr>
      <w:r w:rsidRPr="00947B00">
        <w:rPr>
          <w:lang w:eastAsia="en-US"/>
        </w:rPr>
        <w:t>______________________   ________________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28"/>
          <w:szCs w:val="28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 xml:space="preserve">подпись                                              </w:t>
      </w:r>
      <w:r>
        <w:rPr>
          <w:sz w:val="16"/>
          <w:szCs w:val="16"/>
          <w:lang w:eastAsia="en-US"/>
        </w:rPr>
        <w:t xml:space="preserve">    </w:t>
      </w:r>
      <w:r w:rsidRPr="00947B00">
        <w:rPr>
          <w:sz w:val="16"/>
          <w:szCs w:val="16"/>
          <w:lang w:eastAsia="en-US"/>
        </w:rPr>
        <w:t>ин</w:t>
      </w:r>
      <w:r>
        <w:rPr>
          <w:sz w:val="16"/>
          <w:szCs w:val="16"/>
          <w:lang w:eastAsia="en-US"/>
        </w:rPr>
        <w:t>и</w:t>
      </w:r>
      <w:r w:rsidRPr="00947B00">
        <w:rPr>
          <w:sz w:val="16"/>
          <w:szCs w:val="16"/>
          <w:lang w:eastAsia="en-US"/>
        </w:rPr>
        <w:t xml:space="preserve">циалы </w:t>
      </w:r>
    </w:p>
    <w:p w:rsidR="009D589C" w:rsidRDefault="009D589C" w:rsidP="00947B00">
      <w:pPr>
        <w:rPr>
          <w:b/>
          <w:lang w:eastAsia="en-US"/>
        </w:rPr>
      </w:pPr>
      <w:r w:rsidRPr="00947B00">
        <w:rPr>
          <w:lang w:eastAsia="en-US"/>
        </w:rPr>
        <w:t xml:space="preserve">«___» ___________ </w:t>
      </w:r>
      <w:smartTag w:uri="urn:schemas-microsoft-com:office:smarttags" w:element="metricconverter">
        <w:smartTagPr>
          <w:attr w:name="ProductID" w:val="2016 г"/>
        </w:smartTagPr>
        <w:r w:rsidRPr="00947B00">
          <w:rPr>
            <w:lang w:eastAsia="en-US"/>
          </w:rPr>
          <w:t>201</w:t>
        </w:r>
        <w:r>
          <w:rPr>
            <w:lang w:eastAsia="en-US"/>
          </w:rPr>
          <w:t>6</w:t>
        </w:r>
        <w:r w:rsidRPr="00947B00">
          <w:rPr>
            <w:b/>
            <w:lang w:eastAsia="en-US"/>
          </w:rPr>
          <w:t xml:space="preserve"> г</w:t>
        </w:r>
      </w:smartTag>
      <w:r w:rsidRPr="00947B00">
        <w:rPr>
          <w:b/>
          <w:lang w:eastAsia="en-US"/>
        </w:rPr>
        <w:t>.</w:t>
      </w:r>
    </w:p>
    <w:p w:rsidR="009D589C" w:rsidRDefault="009D589C" w:rsidP="00947B00">
      <w:pPr>
        <w:rPr>
          <w:b/>
          <w:lang w:eastAsia="en-US"/>
        </w:rPr>
      </w:pPr>
    </w:p>
    <w:p w:rsidR="009D589C" w:rsidRDefault="009D589C" w:rsidP="00947B00">
      <w:pPr>
        <w:rPr>
          <w:b/>
          <w:lang w:eastAsia="en-US"/>
        </w:rPr>
      </w:pPr>
    </w:p>
    <w:p w:rsidR="009D589C" w:rsidRDefault="009D589C" w:rsidP="00947B00">
      <w:pPr>
        <w:rPr>
          <w:bCs/>
          <w:sz w:val="28"/>
          <w:szCs w:val="28"/>
        </w:rPr>
      </w:pPr>
      <w:r w:rsidRPr="00B36A83">
        <w:rPr>
          <w:bCs/>
          <w:sz w:val="28"/>
          <w:szCs w:val="28"/>
          <w:u w:val="single"/>
        </w:rPr>
        <w:t>Раздел «Газоснабжение»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 w:rsidRPr="00947B00">
        <w:rPr>
          <w:lang w:eastAsia="en-US"/>
        </w:rPr>
        <w:t>СОГЛАСОВАНО</w:t>
      </w:r>
    </w:p>
    <w:p w:rsidR="009D589C" w:rsidRPr="00947B00" w:rsidRDefault="009D589C" w:rsidP="00947B00">
      <w:pPr>
        <w:spacing w:before="120" w:line="240" w:lineRule="atLeast"/>
        <w:rPr>
          <w:lang w:eastAsia="en-US"/>
        </w:rPr>
      </w:pPr>
      <w:r w:rsidRPr="00947B00">
        <w:rPr>
          <w:lang w:eastAsia="en-US"/>
        </w:rPr>
        <w:t xml:space="preserve">_____________________________ 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16"/>
          <w:szCs w:val="16"/>
          <w:lang w:eastAsia="en-US"/>
        </w:rPr>
        <w:t xml:space="preserve">                            </w:t>
      </w:r>
      <w:r>
        <w:rPr>
          <w:sz w:val="16"/>
          <w:szCs w:val="16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>должность</w:t>
      </w:r>
    </w:p>
    <w:p w:rsidR="009D589C" w:rsidRPr="00947B00" w:rsidRDefault="009D589C" w:rsidP="00947B00">
      <w:pPr>
        <w:spacing w:before="120" w:line="288" w:lineRule="auto"/>
        <w:rPr>
          <w:lang w:eastAsia="en-US"/>
        </w:rPr>
      </w:pPr>
      <w:r>
        <w:rPr>
          <w:lang w:eastAsia="en-US"/>
        </w:rPr>
        <w:t>_____________________________</w:t>
      </w:r>
    </w:p>
    <w:p w:rsidR="009D589C" w:rsidRPr="00947B00" w:rsidRDefault="009D589C" w:rsidP="00947B00">
      <w:pPr>
        <w:spacing w:before="120"/>
        <w:rPr>
          <w:lang w:eastAsia="en-US"/>
        </w:rPr>
      </w:pPr>
      <w:r w:rsidRPr="00947B00">
        <w:rPr>
          <w:lang w:eastAsia="en-US"/>
        </w:rPr>
        <w:t>______________________   ________________</w:t>
      </w:r>
    </w:p>
    <w:p w:rsidR="009D589C" w:rsidRPr="00947B00" w:rsidRDefault="009D589C" w:rsidP="00947B00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28"/>
          <w:szCs w:val="28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 xml:space="preserve">подпись                                              </w:t>
      </w:r>
      <w:r>
        <w:rPr>
          <w:sz w:val="16"/>
          <w:szCs w:val="16"/>
          <w:lang w:eastAsia="en-US"/>
        </w:rPr>
        <w:t xml:space="preserve">    </w:t>
      </w:r>
      <w:r w:rsidRPr="00947B00">
        <w:rPr>
          <w:sz w:val="16"/>
          <w:szCs w:val="16"/>
          <w:lang w:eastAsia="en-US"/>
        </w:rPr>
        <w:t>ин</w:t>
      </w:r>
      <w:r>
        <w:rPr>
          <w:sz w:val="16"/>
          <w:szCs w:val="16"/>
          <w:lang w:eastAsia="en-US"/>
        </w:rPr>
        <w:t>и</w:t>
      </w:r>
      <w:r w:rsidRPr="00947B00">
        <w:rPr>
          <w:sz w:val="16"/>
          <w:szCs w:val="16"/>
          <w:lang w:eastAsia="en-US"/>
        </w:rPr>
        <w:t xml:space="preserve">циалы </w:t>
      </w:r>
    </w:p>
    <w:p w:rsidR="009D589C" w:rsidRDefault="009D589C" w:rsidP="00947B00">
      <w:pPr>
        <w:rPr>
          <w:b/>
          <w:lang w:eastAsia="en-US"/>
        </w:rPr>
      </w:pPr>
      <w:r w:rsidRPr="00947B00">
        <w:rPr>
          <w:lang w:eastAsia="en-US"/>
        </w:rPr>
        <w:t xml:space="preserve">«___» ___________ </w:t>
      </w:r>
      <w:smartTag w:uri="urn:schemas-microsoft-com:office:smarttags" w:element="metricconverter">
        <w:smartTagPr>
          <w:attr w:name="ProductID" w:val="2016 г"/>
        </w:smartTagPr>
        <w:r w:rsidRPr="00947B00">
          <w:rPr>
            <w:lang w:eastAsia="en-US"/>
          </w:rPr>
          <w:t>201</w:t>
        </w:r>
        <w:r>
          <w:rPr>
            <w:lang w:eastAsia="en-US"/>
          </w:rPr>
          <w:t>6</w:t>
        </w:r>
        <w:r w:rsidRPr="00947B00">
          <w:rPr>
            <w:b/>
            <w:lang w:eastAsia="en-US"/>
          </w:rPr>
          <w:t xml:space="preserve"> г</w:t>
        </w:r>
      </w:smartTag>
      <w:r w:rsidRPr="00947B00">
        <w:rPr>
          <w:b/>
          <w:lang w:eastAsia="en-US"/>
        </w:rPr>
        <w:t>.</w:t>
      </w:r>
    </w:p>
    <w:p w:rsidR="009D589C" w:rsidRDefault="009D589C" w:rsidP="00947B00">
      <w:pPr>
        <w:rPr>
          <w:b/>
          <w:lang w:eastAsia="en-US"/>
        </w:rPr>
      </w:pPr>
    </w:p>
    <w:p w:rsidR="009D589C" w:rsidRDefault="009D589C" w:rsidP="00B36A83">
      <w:pPr>
        <w:rPr>
          <w:bCs/>
          <w:sz w:val="28"/>
          <w:szCs w:val="28"/>
          <w:u w:val="single"/>
        </w:rPr>
      </w:pPr>
    </w:p>
    <w:p w:rsidR="009D589C" w:rsidRPr="00B36A83" w:rsidRDefault="009D589C" w:rsidP="00B36A83">
      <w:pPr>
        <w:rPr>
          <w:bCs/>
          <w:sz w:val="28"/>
          <w:szCs w:val="28"/>
          <w:u w:val="single"/>
        </w:rPr>
      </w:pPr>
      <w:r w:rsidRPr="00B36A83">
        <w:rPr>
          <w:bCs/>
          <w:sz w:val="28"/>
          <w:szCs w:val="28"/>
          <w:u w:val="single"/>
        </w:rPr>
        <w:t>Раздел «Утилизация, обезвреживание и захоронение твердых бытовых отходов»</w:t>
      </w:r>
    </w:p>
    <w:p w:rsidR="009D589C" w:rsidRDefault="009D589C" w:rsidP="00B36A83">
      <w:pPr>
        <w:rPr>
          <w:bCs/>
          <w:sz w:val="28"/>
          <w:szCs w:val="28"/>
        </w:rPr>
      </w:pPr>
    </w:p>
    <w:p w:rsidR="009D589C" w:rsidRPr="00947B00" w:rsidRDefault="009D589C" w:rsidP="00B36A83">
      <w:pPr>
        <w:spacing w:before="120" w:line="288" w:lineRule="auto"/>
        <w:rPr>
          <w:lang w:eastAsia="en-US"/>
        </w:rPr>
      </w:pPr>
      <w:r w:rsidRPr="00947B00">
        <w:rPr>
          <w:lang w:eastAsia="en-US"/>
        </w:rPr>
        <w:t>СОГЛАСОВАНО</w:t>
      </w:r>
    </w:p>
    <w:p w:rsidR="009D589C" w:rsidRPr="00947B00" w:rsidRDefault="009D589C" w:rsidP="00A64ACE">
      <w:pPr>
        <w:spacing w:before="120" w:line="240" w:lineRule="atLeast"/>
        <w:rPr>
          <w:lang w:eastAsia="en-US"/>
        </w:rPr>
      </w:pPr>
      <w:r w:rsidRPr="00947B00">
        <w:rPr>
          <w:lang w:eastAsia="en-US"/>
        </w:rPr>
        <w:t xml:space="preserve">_____________________________ </w:t>
      </w:r>
    </w:p>
    <w:p w:rsidR="009D589C" w:rsidRPr="00947B00" w:rsidRDefault="009D589C" w:rsidP="00A64ACE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16"/>
          <w:szCs w:val="16"/>
          <w:lang w:eastAsia="en-US"/>
        </w:rPr>
        <w:t xml:space="preserve">                            </w:t>
      </w:r>
      <w:r>
        <w:rPr>
          <w:sz w:val="16"/>
          <w:szCs w:val="16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>должность</w:t>
      </w:r>
    </w:p>
    <w:p w:rsidR="009D589C" w:rsidRPr="00947B00" w:rsidRDefault="009D589C" w:rsidP="00B36A83">
      <w:pPr>
        <w:spacing w:before="120" w:line="288" w:lineRule="auto"/>
        <w:rPr>
          <w:lang w:eastAsia="en-US"/>
        </w:rPr>
      </w:pPr>
      <w:r>
        <w:rPr>
          <w:lang w:eastAsia="en-US"/>
        </w:rPr>
        <w:t>_____________________________</w:t>
      </w:r>
    </w:p>
    <w:p w:rsidR="009D589C" w:rsidRPr="00947B00" w:rsidRDefault="009D589C" w:rsidP="00A64ACE">
      <w:pPr>
        <w:spacing w:before="120"/>
        <w:rPr>
          <w:lang w:eastAsia="en-US"/>
        </w:rPr>
      </w:pPr>
      <w:r w:rsidRPr="00947B00">
        <w:rPr>
          <w:lang w:eastAsia="en-US"/>
        </w:rPr>
        <w:t>______________________   ________________</w:t>
      </w:r>
    </w:p>
    <w:p w:rsidR="009D589C" w:rsidRPr="00947B00" w:rsidRDefault="009D589C" w:rsidP="00A64ACE">
      <w:pPr>
        <w:spacing w:line="288" w:lineRule="auto"/>
        <w:rPr>
          <w:sz w:val="16"/>
          <w:szCs w:val="16"/>
          <w:lang w:eastAsia="en-US"/>
        </w:rPr>
      </w:pPr>
      <w:r w:rsidRPr="00947B00">
        <w:rPr>
          <w:sz w:val="28"/>
          <w:szCs w:val="28"/>
          <w:lang w:eastAsia="en-US"/>
        </w:rPr>
        <w:t xml:space="preserve">              </w:t>
      </w:r>
      <w:r w:rsidRPr="00947B00">
        <w:rPr>
          <w:sz w:val="16"/>
          <w:szCs w:val="16"/>
          <w:lang w:eastAsia="en-US"/>
        </w:rPr>
        <w:t xml:space="preserve">подпись                                              </w:t>
      </w:r>
      <w:r>
        <w:rPr>
          <w:sz w:val="16"/>
          <w:szCs w:val="16"/>
          <w:lang w:eastAsia="en-US"/>
        </w:rPr>
        <w:t xml:space="preserve">    </w:t>
      </w:r>
      <w:r w:rsidRPr="00947B00">
        <w:rPr>
          <w:sz w:val="16"/>
          <w:szCs w:val="16"/>
          <w:lang w:eastAsia="en-US"/>
        </w:rPr>
        <w:t>ин</w:t>
      </w:r>
      <w:r>
        <w:rPr>
          <w:sz w:val="16"/>
          <w:szCs w:val="16"/>
          <w:lang w:eastAsia="en-US"/>
        </w:rPr>
        <w:t>и</w:t>
      </w:r>
      <w:r w:rsidRPr="00947B00">
        <w:rPr>
          <w:sz w:val="16"/>
          <w:szCs w:val="16"/>
          <w:lang w:eastAsia="en-US"/>
        </w:rPr>
        <w:t xml:space="preserve">циалы </w:t>
      </w:r>
    </w:p>
    <w:p w:rsidR="009D589C" w:rsidRPr="00947B00" w:rsidRDefault="009D589C" w:rsidP="00B36A83">
      <w:pPr>
        <w:spacing w:line="288" w:lineRule="auto"/>
        <w:rPr>
          <w:bCs/>
          <w:sz w:val="28"/>
          <w:szCs w:val="28"/>
        </w:rPr>
      </w:pPr>
      <w:r w:rsidRPr="00947B00">
        <w:rPr>
          <w:lang w:eastAsia="en-US"/>
        </w:rPr>
        <w:t xml:space="preserve"> «___» ___________ </w:t>
      </w:r>
      <w:smartTag w:uri="urn:schemas-microsoft-com:office:smarttags" w:element="metricconverter">
        <w:smartTagPr>
          <w:attr w:name="ProductID" w:val="2016 г"/>
        </w:smartTagPr>
        <w:r w:rsidRPr="00947B00">
          <w:rPr>
            <w:lang w:eastAsia="en-US"/>
          </w:rPr>
          <w:t>201</w:t>
        </w:r>
        <w:r>
          <w:rPr>
            <w:lang w:eastAsia="en-US"/>
          </w:rPr>
          <w:t>6</w:t>
        </w:r>
        <w:r w:rsidRPr="00947B00">
          <w:rPr>
            <w:b/>
            <w:lang w:eastAsia="en-US"/>
          </w:rPr>
          <w:t xml:space="preserve"> г</w:t>
        </w:r>
      </w:smartTag>
      <w:r w:rsidRPr="00947B00">
        <w:rPr>
          <w:b/>
          <w:lang w:eastAsia="en-US"/>
        </w:rPr>
        <w:t>.</w:t>
      </w:r>
      <w:r w:rsidRPr="00947B00">
        <w:rPr>
          <w:bCs/>
          <w:sz w:val="28"/>
          <w:szCs w:val="28"/>
        </w:rPr>
        <w:br w:type="page"/>
      </w:r>
    </w:p>
    <w:p w:rsidR="009D589C" w:rsidRPr="004D0B86" w:rsidRDefault="009D589C" w:rsidP="004D0B86">
      <w:pPr>
        <w:jc w:val="center"/>
        <w:rPr>
          <w:b/>
          <w:sz w:val="32"/>
          <w:szCs w:val="32"/>
        </w:rPr>
      </w:pPr>
      <w:r w:rsidRPr="004D0B86">
        <w:rPr>
          <w:b/>
          <w:sz w:val="32"/>
          <w:szCs w:val="32"/>
        </w:rPr>
        <w:t>Содержание</w:t>
      </w:r>
    </w:p>
    <w:p w:rsidR="009D589C" w:rsidRPr="004D0B86" w:rsidRDefault="009D589C" w:rsidP="004D0B86">
      <w:pPr>
        <w:jc w:val="center"/>
        <w:rPr>
          <w:lang w:eastAsia="en-US"/>
        </w:rPr>
      </w:pPr>
    </w:p>
    <w:p w:rsidR="009D589C" w:rsidRDefault="009D589C">
      <w:pPr>
        <w:pStyle w:val="TOC1"/>
        <w:tabs>
          <w:tab w:val="left" w:pos="48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r w:rsidRPr="002529E8">
        <w:fldChar w:fldCharType="begin"/>
      </w:r>
      <w:r w:rsidRPr="002529E8">
        <w:instrText xml:space="preserve"> TOC \o "1-3" \h \z \u </w:instrText>
      </w:r>
      <w:r w:rsidRPr="002529E8">
        <w:fldChar w:fldCharType="separate"/>
      </w:r>
      <w:hyperlink w:anchor="_Toc451731640" w:history="1">
        <w:r w:rsidRPr="00FE5870">
          <w:rPr>
            <w:rStyle w:val="Hyperlink"/>
            <w:noProof/>
          </w:rPr>
          <w:t>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Паспорт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1"/>
        <w:tabs>
          <w:tab w:val="left" w:pos="48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41" w:history="1">
        <w:r w:rsidRPr="00FE5870">
          <w:rPr>
            <w:rStyle w:val="Hyperlink"/>
            <w:noProof/>
          </w:rPr>
          <w:t>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Характеристика существующего состояния систем коммунальной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42" w:history="1">
        <w:r w:rsidRPr="00FE5870">
          <w:rPr>
            <w:rStyle w:val="Hyperlink"/>
            <w:noProof/>
          </w:rPr>
          <w:t>2.1.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43" w:history="1">
        <w:r w:rsidRPr="00FE5870">
          <w:rPr>
            <w:rStyle w:val="Hyperlink"/>
            <w:noProof/>
          </w:rPr>
          <w:t>2.2.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3"/>
        <w:tabs>
          <w:tab w:val="left" w:pos="1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44" w:history="1">
        <w:r w:rsidRPr="00FE5870">
          <w:rPr>
            <w:rStyle w:val="Hyperlink"/>
            <w:noProof/>
          </w:rPr>
          <w:t>2.2.1.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Функциональная структура системы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3"/>
        <w:tabs>
          <w:tab w:val="left" w:pos="1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45" w:history="1">
        <w:r w:rsidRPr="00FE5870">
          <w:rPr>
            <w:rStyle w:val="Hyperlink"/>
            <w:noProof/>
          </w:rPr>
          <w:t>2.2.2.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Описание существующих технических и технологических проблем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46" w:history="1">
        <w:r w:rsidRPr="00FE5870">
          <w:rPr>
            <w:rStyle w:val="Hyperlink"/>
            <w:noProof/>
          </w:rPr>
          <w:t>2.3.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3"/>
        <w:tabs>
          <w:tab w:val="left" w:pos="120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50" w:history="1">
        <w:r w:rsidRPr="00FE5870">
          <w:rPr>
            <w:rStyle w:val="Hyperlink"/>
            <w:noProof/>
          </w:rPr>
          <w:t>2.3.4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Описание существующих технических и технологических проблем в технологических зонах централизованного водоснабжения Новогоркинского сельского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51" w:history="1">
        <w:r w:rsidRPr="00FE5870">
          <w:rPr>
            <w:rStyle w:val="Hyperlink"/>
            <w:noProof/>
          </w:rPr>
          <w:t>2.4.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Водоотведение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52" w:history="1">
        <w:r w:rsidRPr="00FE5870">
          <w:rPr>
            <w:rStyle w:val="Hyperlink"/>
            <w:noProof/>
          </w:rPr>
          <w:t>2.5.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53" w:history="1">
        <w:r w:rsidRPr="00FE5870">
          <w:rPr>
            <w:rStyle w:val="Hyperlink"/>
            <w:noProof/>
          </w:rPr>
          <w:t>2.6.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Утилизация, обезвреживание и захоронение твердых бытовых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3"/>
        <w:tabs>
          <w:tab w:val="left" w:pos="120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54" w:history="1">
        <w:r w:rsidRPr="00FE5870">
          <w:rPr>
            <w:rStyle w:val="Hyperlink"/>
            <w:noProof/>
          </w:rPr>
          <w:t>2.3.5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Описание системы сбора и утилизации (захоронения) твердых бытовых отходов Новогоркинского сельского поселения Лежневского муниципального района Ивановоской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3"/>
        <w:tabs>
          <w:tab w:val="left" w:pos="120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55" w:history="1">
        <w:r w:rsidRPr="00FE5870">
          <w:rPr>
            <w:rStyle w:val="Hyperlink"/>
            <w:noProof/>
          </w:rPr>
          <w:t>2.3.6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Описание системы захоронения (утилизации) твердых бытовых отходов Новогоркинского сельского поселения Лежневского муниципального района Ивановоской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1"/>
        <w:tabs>
          <w:tab w:val="left" w:pos="48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57" w:history="1">
        <w:r w:rsidRPr="00FE5870">
          <w:rPr>
            <w:rStyle w:val="Hyperlink"/>
            <w:noProof/>
          </w:rPr>
          <w:t>3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План развития, прогноз застройки и прогнозируемый спрос на коммунальные ресурсы Новогоркинского сельского поселения Лежневского муниципального района Ивановоской области на период действия генерального плана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58" w:history="1">
        <w:r w:rsidRPr="00FE5870">
          <w:rPr>
            <w:rStyle w:val="Hyperlink"/>
            <w:noProof/>
          </w:rPr>
          <w:t>3.1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Прогноз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59" w:history="1">
        <w:r w:rsidRPr="00FE5870">
          <w:rPr>
            <w:rStyle w:val="Hyperlink"/>
            <w:noProof/>
          </w:rPr>
          <w:t>3.2 Прогнозируемый спрос на электрическую энергию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60" w:history="1">
        <w:r w:rsidRPr="00FE5870">
          <w:rPr>
            <w:rStyle w:val="Hyperlink"/>
            <w:noProof/>
          </w:rPr>
          <w:t>3.3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Прогнозируемый спрос на тепловую энергию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62" w:history="1">
        <w:r w:rsidRPr="00FE5870">
          <w:rPr>
            <w:rStyle w:val="Hyperlink"/>
            <w:noProof/>
          </w:rPr>
          <w:t>3.4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Прогнозируемый спрос на услуги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63" w:history="1">
        <w:r w:rsidRPr="00FE5870">
          <w:rPr>
            <w:rStyle w:val="Hyperlink"/>
            <w:noProof/>
          </w:rPr>
          <w:t>3.5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Прогнозируемый спрос на услуги водоотведения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64" w:history="1">
        <w:r w:rsidRPr="00FE5870">
          <w:rPr>
            <w:rStyle w:val="Hyperlink"/>
            <w:noProof/>
          </w:rPr>
          <w:t>3.6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Прогнозируемый спрос на услуги газоснабжения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65" w:history="1">
        <w:r w:rsidRPr="00FE5870">
          <w:rPr>
            <w:rStyle w:val="Hyperlink"/>
            <w:noProof/>
          </w:rPr>
          <w:t>3.7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Прогнозируемый спрос на услуги по утилизации, обезвреживанию и захоронению твердых бытовых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1"/>
        <w:tabs>
          <w:tab w:val="left" w:pos="48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66" w:history="1">
        <w:r w:rsidRPr="00FE5870">
          <w:rPr>
            <w:rStyle w:val="Hyperlink"/>
            <w:noProof/>
          </w:rPr>
          <w:t>4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Перечень мероприятий и целевых показателей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67" w:history="1">
        <w:r w:rsidRPr="00FE5870">
          <w:rPr>
            <w:rStyle w:val="Hyperlink"/>
            <w:noProof/>
          </w:rPr>
          <w:t>4.1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68" w:history="1">
        <w:r w:rsidRPr="00FE5870">
          <w:rPr>
            <w:rStyle w:val="Hyperlink"/>
            <w:noProof/>
          </w:rPr>
          <w:t>4.2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69" w:history="1">
        <w:r w:rsidRPr="00FE5870">
          <w:rPr>
            <w:rStyle w:val="Hyperlink"/>
            <w:noProof/>
          </w:rPr>
          <w:t>4.3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70" w:history="1">
        <w:r w:rsidRPr="00FE5870">
          <w:rPr>
            <w:rStyle w:val="Hyperlink"/>
            <w:noProof/>
          </w:rPr>
          <w:t>4.4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Водоотведение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71" w:history="1">
        <w:r w:rsidRPr="00FE5870">
          <w:rPr>
            <w:rStyle w:val="Hyperlink"/>
            <w:noProof/>
          </w:rPr>
          <w:t>4.5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72" w:history="1">
        <w:r w:rsidRPr="00FE5870">
          <w:rPr>
            <w:rStyle w:val="Hyperlink"/>
            <w:noProof/>
          </w:rPr>
          <w:t>4.6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Утилизация, обезвреживание и захоронение твердых бытовых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1"/>
        <w:tabs>
          <w:tab w:val="left" w:pos="48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73" w:history="1">
        <w:r w:rsidRPr="00FE5870">
          <w:rPr>
            <w:rStyle w:val="Hyperlink"/>
            <w:noProof/>
          </w:rPr>
          <w:t>5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Расходы на финансирование инвестиционных проектов с разбивкой по каждому источнику финансирования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74" w:history="1">
        <w:r w:rsidRPr="00FE5870">
          <w:rPr>
            <w:rStyle w:val="Hyperlink"/>
            <w:noProof/>
          </w:rPr>
          <w:t>5.1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75" w:history="1">
        <w:r w:rsidRPr="00FE5870">
          <w:rPr>
            <w:rStyle w:val="Hyperlink"/>
            <w:noProof/>
          </w:rPr>
          <w:t>5.2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78" w:history="1">
        <w:r w:rsidRPr="00FE5870">
          <w:rPr>
            <w:rStyle w:val="Hyperlink"/>
            <w:noProof/>
          </w:rPr>
          <w:t>5.3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80" w:history="1">
        <w:r w:rsidRPr="00FE5870">
          <w:rPr>
            <w:rStyle w:val="Hyperlink"/>
            <w:noProof/>
          </w:rPr>
          <w:t>5.4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Водоотведение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83" w:history="1">
        <w:r w:rsidRPr="00FE5870">
          <w:rPr>
            <w:rStyle w:val="Hyperlink"/>
            <w:noProof/>
          </w:rPr>
          <w:t>5.5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9D589C" w:rsidRDefault="009D589C">
      <w:pPr>
        <w:pStyle w:val="TOC2"/>
        <w:tabs>
          <w:tab w:val="left" w:pos="9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51731684" w:history="1">
        <w:r w:rsidRPr="00FE5870">
          <w:rPr>
            <w:rStyle w:val="Hyperlink"/>
            <w:noProof/>
          </w:rPr>
          <w:t>5.6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FE5870">
          <w:rPr>
            <w:rStyle w:val="Hyperlink"/>
            <w:noProof/>
          </w:rPr>
          <w:t>Утилизация, обезвреживание и захоронение твердых бытовых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_Toc451731684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bookmarkStart w:id="0" w:name="_GoBack"/>
    <w:bookmarkEnd w:id="0"/>
    <w:p w:rsidR="009D589C" w:rsidRPr="002529E8" w:rsidRDefault="009D589C">
      <w:r w:rsidRPr="002529E8">
        <w:fldChar w:fldCharType="end"/>
      </w:r>
    </w:p>
    <w:p w:rsidR="009D589C" w:rsidRDefault="009D589C">
      <w:pPr>
        <w:spacing w:before="120" w:line="288" w:lineRule="auto"/>
        <w:ind w:firstLine="567"/>
        <w:jc w:val="both"/>
      </w:pPr>
      <w:r>
        <w:br w:type="page"/>
      </w:r>
    </w:p>
    <w:p w:rsidR="009D589C" w:rsidRPr="00C15541" w:rsidRDefault="009D589C" w:rsidP="00C15541">
      <w:pPr>
        <w:pStyle w:val="-1"/>
      </w:pPr>
      <w:bookmarkStart w:id="1" w:name="_Toc451731640"/>
      <w:r w:rsidRPr="00C15541">
        <w:t>Паспорт</w:t>
      </w:r>
      <w:bookmarkEnd w:id="1"/>
    </w:p>
    <w:p w:rsidR="009D589C" w:rsidRDefault="009D589C" w:rsidP="00915CFD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902"/>
      </w:tblGrid>
      <w:tr w:rsidR="009D589C" w:rsidTr="004C31CF">
        <w:tc>
          <w:tcPr>
            <w:tcW w:w="2235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7902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Новогоркинское сельское поселение Лежневского муниципального района Ивановской области.</w:t>
            </w:r>
          </w:p>
        </w:tc>
      </w:tr>
      <w:tr w:rsidR="009D589C" w:rsidTr="004C31CF">
        <w:tc>
          <w:tcPr>
            <w:tcW w:w="2235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Соисполнители программы</w:t>
            </w:r>
          </w:p>
        </w:tc>
        <w:tc>
          <w:tcPr>
            <w:tcW w:w="7902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Отсутствуют</w:t>
            </w:r>
          </w:p>
        </w:tc>
      </w:tr>
      <w:tr w:rsidR="009D589C" w:rsidTr="004C31CF">
        <w:tc>
          <w:tcPr>
            <w:tcW w:w="2235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Цели программы</w:t>
            </w:r>
          </w:p>
        </w:tc>
        <w:tc>
          <w:tcPr>
            <w:tcW w:w="7902" w:type="dxa"/>
          </w:tcPr>
          <w:p w:rsidR="009D589C" w:rsidRDefault="009D589C" w:rsidP="004C31CF">
            <w:pPr>
              <w:jc w:val="both"/>
            </w:pPr>
            <w:r w:rsidRPr="009A56DE">
              <w:t>Обеспечение развития систем и объек</w:t>
            </w:r>
            <w:r>
              <w:t xml:space="preserve">тов коммунальной инфраструктуры </w:t>
            </w:r>
            <w:r w:rsidRPr="009A56DE">
              <w:t xml:space="preserve">в соответствии с потребностями жилищного и промышленного строительства </w:t>
            </w:r>
            <w:r w:rsidRPr="004C31CF">
              <w:rPr>
                <w:lang w:eastAsia="en-US"/>
              </w:rPr>
              <w:t>Новогоркинского сельского поселения Лежневского муниципального района Ивановской области</w:t>
            </w:r>
            <w:r w:rsidRPr="004167AC">
              <w:t xml:space="preserve"> </w:t>
            </w:r>
            <w:r w:rsidRPr="009A56DE">
              <w:t>на период до 202</w:t>
            </w:r>
            <w:r>
              <w:t>3</w:t>
            </w:r>
            <w:r w:rsidRPr="009A56DE">
              <w:t xml:space="preserve"> года.</w:t>
            </w:r>
          </w:p>
          <w:p w:rsidR="009D589C" w:rsidRPr="009A56DE" w:rsidRDefault="009D589C" w:rsidP="004C31CF">
            <w:pPr>
              <w:jc w:val="both"/>
            </w:pPr>
          </w:p>
          <w:p w:rsidR="009D589C" w:rsidRDefault="009D589C" w:rsidP="004C31CF">
            <w:pPr>
              <w:jc w:val="both"/>
            </w:pPr>
            <w:r w:rsidRPr="009A56DE">
              <w:t>Обеспечение жителей и предприятий поселения надежными и качественными услугами тепло-, водо-, газо-, электроснабжения, водоотведения, утилизации, обезвреживания захоронения твердых бытовых отходов.</w:t>
            </w:r>
          </w:p>
          <w:p w:rsidR="009D589C" w:rsidRPr="009A56DE" w:rsidRDefault="009D589C" w:rsidP="004C31CF">
            <w:pPr>
              <w:jc w:val="both"/>
            </w:pPr>
          </w:p>
          <w:p w:rsidR="009D589C" w:rsidRDefault="009D589C" w:rsidP="004C31CF">
            <w:pPr>
              <w:jc w:val="both"/>
            </w:pPr>
            <w:r w:rsidRPr="009A56DE">
              <w:t xml:space="preserve">Улучшение экологической обстановки на территории </w:t>
            </w:r>
            <w:r w:rsidRPr="004C31CF">
              <w:rPr>
                <w:lang w:eastAsia="en-US"/>
              </w:rPr>
              <w:t>Новогоркинского сельского поселения Лежневского муниципального района Ивановской области</w:t>
            </w:r>
            <w:r w:rsidRPr="009A56DE">
              <w:t>.</w:t>
            </w:r>
          </w:p>
          <w:p w:rsidR="009D589C" w:rsidRPr="009A56DE" w:rsidRDefault="009D589C" w:rsidP="004C31CF">
            <w:pPr>
              <w:jc w:val="both"/>
            </w:pPr>
          </w:p>
          <w:p w:rsidR="009D589C" w:rsidRPr="009A56DE" w:rsidRDefault="009D589C" w:rsidP="004C31CF">
            <w:pPr>
              <w:jc w:val="both"/>
            </w:pPr>
            <w:r w:rsidRPr="009A56DE">
              <w:t>Обеспечение доступности для населения стоимости коммунальных услуг</w:t>
            </w:r>
            <w:r>
              <w:t>.</w:t>
            </w:r>
          </w:p>
        </w:tc>
      </w:tr>
      <w:tr w:rsidR="009D589C" w:rsidTr="004C31CF">
        <w:tc>
          <w:tcPr>
            <w:tcW w:w="2235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Задачи программы</w:t>
            </w:r>
          </w:p>
        </w:tc>
        <w:tc>
          <w:tcPr>
            <w:tcW w:w="7902" w:type="dxa"/>
          </w:tcPr>
          <w:p w:rsidR="009D589C" w:rsidRPr="004C31CF" w:rsidRDefault="009D589C" w:rsidP="004C31CF">
            <w:pPr>
              <w:ind w:left="33"/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Определение потребности объемов и стоимости строительства, реконструкции, модернизации сетей, объектов, сооружений инженерно–технического обеспечения коммунальной инфраструктуры, включая:</w:t>
            </w:r>
          </w:p>
          <w:p w:rsidR="009D589C" w:rsidRPr="004C31CF" w:rsidRDefault="009D589C" w:rsidP="004C31CF">
            <w:pPr>
              <w:ind w:left="33"/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строительство, реконструкцию электрических сетей 10 кВ и объектов на них;</w:t>
            </w:r>
          </w:p>
          <w:p w:rsidR="009D589C" w:rsidRPr="004C31CF" w:rsidRDefault="009D589C" w:rsidP="004C31CF">
            <w:pPr>
              <w:ind w:left="33"/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строительство, реконструкцию (модернизацию) и техническое перевооружение источников тепловой энергии;</w:t>
            </w:r>
          </w:p>
          <w:p w:rsidR="009D589C" w:rsidRPr="004C31CF" w:rsidRDefault="009D589C" w:rsidP="004C31CF">
            <w:pPr>
              <w:ind w:left="33"/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строительство, реконструкция (модернизация) и техническое перевооружение тепловых сетей;</w:t>
            </w:r>
          </w:p>
          <w:p w:rsidR="009D589C" w:rsidRPr="004C31CF" w:rsidRDefault="009D589C" w:rsidP="004C31CF">
            <w:pPr>
              <w:ind w:left="33"/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строительство, реконструкция (модернизация) и техническое перевооружение объектов системы водоснабжения;</w:t>
            </w:r>
          </w:p>
          <w:p w:rsidR="009D589C" w:rsidRPr="004C31CF" w:rsidRDefault="009D589C" w:rsidP="004C31CF">
            <w:pPr>
              <w:ind w:left="33"/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строительство, реконструкция (модернизация) и техническое перевооружение сетей водоснабжения;</w:t>
            </w:r>
          </w:p>
          <w:p w:rsidR="009D589C" w:rsidRPr="004C31CF" w:rsidRDefault="009D589C" w:rsidP="004C31CF">
            <w:pPr>
              <w:ind w:left="33"/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строительство, реконструкция (модернизация) и техническое перевооружение объектов системы водоотведения;</w:t>
            </w:r>
          </w:p>
          <w:p w:rsidR="009D589C" w:rsidRPr="004C31CF" w:rsidRDefault="009D589C" w:rsidP="004C31CF">
            <w:pPr>
              <w:ind w:left="33"/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строительство, реконструкция (модернизация) и техническое перевооружение сетей водоотведения;</w:t>
            </w:r>
          </w:p>
          <w:p w:rsidR="009D589C" w:rsidRPr="004C31CF" w:rsidRDefault="009D589C" w:rsidP="004C31CF">
            <w:pPr>
              <w:ind w:left="33"/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строительство газораспределительных сетей.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</w:p>
          <w:p w:rsidR="009D589C" w:rsidRDefault="009D589C" w:rsidP="004C31CF">
            <w:pPr>
              <w:jc w:val="both"/>
            </w:pPr>
            <w:r w:rsidRPr="00947B00">
              <w:t>Обеспечение условий для снижения нерациональных затрат и повышения качества предоставляемых коммунальных услуг</w:t>
            </w:r>
            <w:r>
              <w:t>.</w:t>
            </w:r>
          </w:p>
          <w:p w:rsidR="009D589C" w:rsidRDefault="009D589C" w:rsidP="004C31CF">
            <w:pPr>
              <w:jc w:val="both"/>
            </w:pPr>
          </w:p>
          <w:p w:rsidR="009D589C" w:rsidRDefault="009D589C" w:rsidP="004C31CF">
            <w:pPr>
              <w:jc w:val="both"/>
            </w:pPr>
            <w:r w:rsidRPr="00947B00">
              <w:t xml:space="preserve">Внедрение новейших технологий и повышение эффективности в управлении процессами производства и оказания услуг в коммунальном комплексе. </w:t>
            </w:r>
          </w:p>
          <w:p w:rsidR="009D589C" w:rsidRDefault="009D589C" w:rsidP="004C31CF">
            <w:pPr>
              <w:jc w:val="both"/>
            </w:pPr>
          </w:p>
          <w:p w:rsidR="009D589C" w:rsidRDefault="009D589C" w:rsidP="004C31CF">
            <w:pPr>
              <w:jc w:val="both"/>
            </w:pPr>
            <w:r w:rsidRPr="00947B00">
              <w:t>Приведение в соответствие системы коммунальной инфраструктуры потребностям жилищного и промышленного строительства.</w:t>
            </w:r>
          </w:p>
          <w:p w:rsidR="009D589C" w:rsidRDefault="009D589C" w:rsidP="004C31CF">
            <w:pPr>
              <w:jc w:val="both"/>
            </w:pPr>
          </w:p>
          <w:p w:rsidR="009D589C" w:rsidRDefault="009D589C" w:rsidP="004C31CF">
            <w:pPr>
              <w:jc w:val="both"/>
            </w:pPr>
            <w:r w:rsidRPr="00947B00">
              <w:t>Обеспечение финансовой устойчивости предприятий коммунального комплекса</w:t>
            </w:r>
            <w:r>
              <w:t>.</w:t>
            </w:r>
          </w:p>
          <w:p w:rsidR="009D589C" w:rsidRDefault="009D589C" w:rsidP="004C31CF">
            <w:pPr>
              <w:jc w:val="both"/>
            </w:pPr>
          </w:p>
          <w:p w:rsidR="009D589C" w:rsidRDefault="009D589C" w:rsidP="004C31CF">
            <w:pPr>
              <w:jc w:val="both"/>
            </w:pPr>
            <w:r w:rsidRPr="00947B00">
              <w:t>Обеспечение инвестиционной привлекательности коммунальной инфраструктуры</w:t>
            </w:r>
            <w:r>
              <w:t>.</w:t>
            </w:r>
          </w:p>
          <w:p w:rsidR="009D589C" w:rsidRDefault="009D589C" w:rsidP="004C31CF">
            <w:pPr>
              <w:jc w:val="both"/>
            </w:pPr>
          </w:p>
          <w:p w:rsidR="009D589C" w:rsidRDefault="009D589C" w:rsidP="004C31CF">
            <w:pPr>
              <w:jc w:val="both"/>
            </w:pPr>
            <w:r w:rsidRPr="00947B00">
              <w:t>Оказание государственной и муниципальной поддержки в модернизации коммунального комплекса</w:t>
            </w:r>
            <w:r>
              <w:t>.</w:t>
            </w:r>
          </w:p>
          <w:p w:rsidR="009D589C" w:rsidRDefault="009D589C" w:rsidP="004C31CF">
            <w:pPr>
              <w:jc w:val="both"/>
            </w:pP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947B00">
              <w:t>Повышение эффективности управления коммунальной инфраструктуры.</w:t>
            </w:r>
          </w:p>
        </w:tc>
      </w:tr>
      <w:tr w:rsidR="009D589C" w:rsidTr="004C31CF">
        <w:tc>
          <w:tcPr>
            <w:tcW w:w="2235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Целевые показатели</w:t>
            </w:r>
          </w:p>
        </w:tc>
        <w:tc>
          <w:tcPr>
            <w:tcW w:w="7902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Суммарное количество ТП и РП 10 кВ, по которым завершены строительство, реконструкция (нарастающим итогом от начала планируемого периода).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Суммарная протяженность ВЛ и КЛ 10 кВ, по которым завершены строительство, реконструкция (нарастающим итогом от начала планируемого периода).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Суммарная установленная мощность источников тепловой энергии, по которым завершены строительство, реконструкция (модернизация) и техническое перевооружение (нарастающим итогом от начала планируемого периода).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Суммарная протяженность тепловых сетей, по которым завершены строительство, реконструкция (модернизация) и техническое перевооружение (нарастающим итогом от начала планируемого периода).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Суммарная производительность объектов водоснабжения, по которым завершено строительство, реконструкция (модернизация) и техническое перевооружение (нарастающим итогом от начала планируемого периода).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Протяженность сетей водоснабжения, по которым завершено строительство, реконструкция (модернизация) и техническое перевооружение (нарастающим итогом от начала планируемого периода):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2016 год – 0,398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2017 год – 0,796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2018 год – 1,194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 xml:space="preserve">2019 год – 1,592 </w:t>
            </w:r>
            <w:r w:rsidRPr="004C31CF">
              <w:rPr>
                <w:bCs/>
                <w:color w:val="000000"/>
              </w:rPr>
              <w:t xml:space="preserve"> </w:t>
            </w:r>
            <w:r w:rsidRPr="004C31CF">
              <w:rPr>
                <w:lang w:eastAsia="en-US"/>
              </w:rPr>
              <w:t>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2020 год – 1,99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2021 год – 2,388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2022 год – 2,786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2023 год – 3,184 км;.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Протяженность сетей водоотведения, по которым завершено строительство, реконструкция (модернизация) и техническое перевооружение (нарастающим итогом от начала планируемого периода):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2016 год – 0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2017 год – 0,300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2018 год – 0,6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 xml:space="preserve">2019 год – 0,9 </w:t>
            </w:r>
            <w:r w:rsidRPr="004C31CF">
              <w:rPr>
                <w:bCs/>
                <w:color w:val="000000"/>
              </w:rPr>
              <w:t xml:space="preserve"> </w:t>
            </w:r>
            <w:r w:rsidRPr="004C31CF">
              <w:rPr>
                <w:lang w:eastAsia="en-US"/>
              </w:rPr>
              <w:t>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2020 год – 1,2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2021 год – 1,5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2022 год – 1,8 км;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2023 год – 2,1 км;.</w:t>
            </w:r>
          </w:p>
        </w:tc>
      </w:tr>
      <w:tr w:rsidR="009D589C" w:rsidTr="004C31CF">
        <w:tc>
          <w:tcPr>
            <w:tcW w:w="2235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Срок и этапы реализации программы</w:t>
            </w:r>
          </w:p>
        </w:tc>
        <w:tc>
          <w:tcPr>
            <w:tcW w:w="7902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Срок реализации программы: 2016-2023 гг.</w:t>
            </w:r>
          </w:p>
        </w:tc>
      </w:tr>
      <w:tr w:rsidR="009D589C" w:rsidTr="004C31CF">
        <w:tc>
          <w:tcPr>
            <w:tcW w:w="2235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Объемы требуемых капитальных вложений</w:t>
            </w:r>
          </w:p>
        </w:tc>
        <w:tc>
          <w:tcPr>
            <w:tcW w:w="7902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Объемы финансовых средств, предусмотренных на реализацию программы в 2016-2023 годах, составляют 116 935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в том числе:</w:t>
            </w:r>
          </w:p>
          <w:p w:rsidR="009D589C" w:rsidRPr="004C31CF" w:rsidRDefault="009D589C" w:rsidP="004C31CF">
            <w:pPr>
              <w:jc w:val="both"/>
              <w:rPr>
                <w:color w:val="000000"/>
              </w:rPr>
            </w:pPr>
            <w:r w:rsidRPr="004C31CF">
              <w:rPr>
                <w:lang w:eastAsia="en-US"/>
              </w:rPr>
              <w:t>по разделу «Электроснабжение» - 0</w:t>
            </w:r>
            <w:r w:rsidRPr="004C31CF">
              <w:rPr>
                <w:color w:val="000000"/>
              </w:rPr>
              <w:t xml:space="preserve"> </w:t>
            </w:r>
            <w:r w:rsidRPr="004C31CF">
              <w:rPr>
                <w:lang w:eastAsia="en-US"/>
              </w:rPr>
              <w:t>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«Теплоснабжение» - 7</w:t>
            </w:r>
            <w:r w:rsidRPr="004C31CF">
              <w:rPr>
                <w:color w:val="000000"/>
              </w:rPr>
              <w:t xml:space="preserve">0000 </w:t>
            </w:r>
            <w:r w:rsidRPr="004C31CF">
              <w:rPr>
                <w:lang w:eastAsia="en-US"/>
              </w:rPr>
              <w:t>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«Водоснабжение» - 18 202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«Водоотведение» - 28 165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«Газоснабжение»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«Утилизация, обезвреживание и захоронение твердых бытовых отходов» (далее – «ТБО») – 568,6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из них: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2016 год – 45 082 тыс. рублей; в том числе: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«Электроснабжение»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«Теплоснабжение»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«Водоснабжение» - 2 034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«Водоотведение» - 7016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«Газоснабжение»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«ТБО» - 386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2017 год – 7 900 тыс. рублей; в том числе: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«Электроснабжение»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«Теплоснабжение» - 14000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«Водоснабжение» - 2111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«Водоотведение» - 2693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«Газоснабжение»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«ТБО» - 182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2018 год – 0 тыс. рублей; в том числе: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«Электроснабжение»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«Теплоснабжение» - 14000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«Водоснабжение» - 2132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«Водоотведение» - 2720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«Газоснабжение»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«ТБО»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2019 год – 0 тыс. рублей; в том числе: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«Электроснабжение»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«Теплоснабжение» - 14000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«Водоснабжение» - 2224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«Водоотведение» - 2837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«Газоснабжение»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«ТБО»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2020 год – 0 тыс. рублей; в том числе: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«Электроснабжение»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«Теплоснабжение» - 14000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«Водоснабжение» - 2322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«Водоотведение» - 2961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«Газоснабжение»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«ТБО»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2021 год – 0 тыс. рублей; в том числе: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«Электроснабжение»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«Теплоснабжение»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«Водоснабжение» - 2398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«Водоотведение» - 3047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«Газоснабжение»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«ТБО»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2022 год – 0 тыс. рублей; в том числе: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«Электроснабжение»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«Теплоснабжение»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«Водоснабжение» - 2461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«Водоотведение» - 3139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«Газоснабжение»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«ТБО»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2023 год – 0 тыс. рублей; в том числе: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«Электроснабжение»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«Теплоснабжение»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«Водоснабжение» - 2527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«Водоотведение» - 3750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«Газоснабжение» - 0 тыс. рублей;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по разделу «ТБО» - 0 тыс. рублей;</w:t>
            </w:r>
          </w:p>
        </w:tc>
      </w:tr>
      <w:tr w:rsidR="009D589C" w:rsidTr="004C31CF">
        <w:tc>
          <w:tcPr>
            <w:tcW w:w="2235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902" w:type="dxa"/>
          </w:tcPr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Прирост подключенной электрической нагрузки от новой жилой, общественно-деловой  и промышленной застройки (нарастающим итогом от начала планируемого периода).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Прирост подключенной тепловой нагрузки от новой многоквартирной и общественно-деловой застройки (нарастающим итогом от начала планируемого периода) в зоне централизованного теплоснабжения.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Доля тепловых сетей, выработавших назначенный срок службы, от общей протяженности в соответствующем году.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Уровень обеспеченности населения услугами централизованного водоснабжения.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DA226D">
              <w:t xml:space="preserve">Уровень газификации индивидуальных жилых домов на территории </w:t>
            </w:r>
            <w:r w:rsidRPr="004C31CF">
              <w:rPr>
                <w:lang w:eastAsia="en-US"/>
              </w:rPr>
              <w:t>Новогоркинского сельского поселения Лежневского муниципального района Ивановской области</w:t>
            </w:r>
            <w:r>
              <w:t>: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2016 год – 65 %;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2017 год – 65 %;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2018 год – 72,4 %;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2019 год – 79,0 %;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2020 год – 85,1 %;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2021 год – 91,5 %;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2022 год – 97,2 %;</w:t>
            </w:r>
          </w:p>
          <w:p w:rsidR="009D589C" w:rsidRPr="004C31CF" w:rsidRDefault="009D589C" w:rsidP="004C31CF">
            <w:pPr>
              <w:jc w:val="both"/>
              <w:rPr>
                <w:lang w:eastAsia="en-US"/>
              </w:rPr>
            </w:pPr>
            <w:r w:rsidRPr="004C31CF">
              <w:rPr>
                <w:lang w:eastAsia="en-US"/>
              </w:rPr>
              <w:t>2023 год – 100 %;</w:t>
            </w:r>
          </w:p>
        </w:tc>
      </w:tr>
    </w:tbl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F043DE">
      <w:pPr>
        <w:spacing w:before="120" w:line="288" w:lineRule="auto"/>
        <w:jc w:val="both"/>
        <w:rPr>
          <w:lang w:eastAsia="en-US"/>
        </w:rPr>
      </w:pPr>
    </w:p>
    <w:p w:rsidR="009D589C" w:rsidRDefault="009D589C" w:rsidP="005C3BD6">
      <w:pPr>
        <w:pStyle w:val="-1"/>
      </w:pPr>
      <w:bookmarkStart w:id="2" w:name="_Toc451731641"/>
      <w:r>
        <w:t>Х</w:t>
      </w:r>
      <w:r w:rsidRPr="005C3BD6">
        <w:t>арактеристик</w:t>
      </w:r>
      <w:r>
        <w:t>а</w:t>
      </w:r>
      <w:r w:rsidRPr="005C3BD6">
        <w:t xml:space="preserve"> существующего состояния систем коммунальной инфраструктуры</w:t>
      </w:r>
      <w:bookmarkEnd w:id="2"/>
    </w:p>
    <w:p w:rsidR="009D589C" w:rsidRDefault="009D589C" w:rsidP="005C3BD6">
      <w:pPr>
        <w:rPr>
          <w:lang w:eastAsia="en-US"/>
        </w:rPr>
      </w:pPr>
    </w:p>
    <w:p w:rsidR="009D589C" w:rsidRDefault="009D589C" w:rsidP="005C3BD6">
      <w:pPr>
        <w:pStyle w:val="-2"/>
      </w:pPr>
      <w:bookmarkStart w:id="3" w:name="_Toc451731642"/>
      <w:r>
        <w:t>Электроснабжение</w:t>
      </w:r>
      <w:bookmarkEnd w:id="3"/>
    </w:p>
    <w:p w:rsidR="009D589C" w:rsidRDefault="009D589C" w:rsidP="00756434">
      <w:pPr>
        <w:rPr>
          <w:lang w:eastAsia="en-US"/>
        </w:rPr>
      </w:pPr>
    </w:p>
    <w:p w:rsidR="009D589C" w:rsidRDefault="009D589C" w:rsidP="00756434">
      <w:pPr>
        <w:jc w:val="both"/>
        <w:rPr>
          <w:lang w:eastAsia="en-US"/>
        </w:rPr>
      </w:pPr>
      <w:r>
        <w:rPr>
          <w:lang w:eastAsia="en-US"/>
        </w:rPr>
        <w:t xml:space="preserve">Данные о существующем состояние систем электроснабжения на территории </w:t>
      </w:r>
      <w:r>
        <w:t>Новогоркинского сельского поселения Лежневского муниципального района Ивановской области отсутствуют, либо не предоставлены</w:t>
      </w:r>
      <w:r w:rsidRPr="009603F3">
        <w:rPr>
          <w:lang w:eastAsia="en-US"/>
        </w:rPr>
        <w:t>.</w:t>
      </w:r>
    </w:p>
    <w:p w:rsidR="009D589C" w:rsidRDefault="009D589C" w:rsidP="00756434">
      <w:pPr>
        <w:rPr>
          <w:lang w:eastAsia="en-US"/>
        </w:rPr>
      </w:pPr>
    </w:p>
    <w:p w:rsidR="009D589C" w:rsidRDefault="009D589C" w:rsidP="005C3BD6">
      <w:pPr>
        <w:pStyle w:val="-2"/>
      </w:pPr>
      <w:bookmarkStart w:id="4" w:name="_Toc451731643"/>
      <w:r>
        <w:t>Теплоснабжение</w:t>
      </w:r>
      <w:bookmarkEnd w:id="4"/>
    </w:p>
    <w:p w:rsidR="009D589C" w:rsidRDefault="009D589C" w:rsidP="005C3BD6">
      <w:pPr>
        <w:rPr>
          <w:lang w:eastAsia="en-US"/>
        </w:rPr>
      </w:pPr>
    </w:p>
    <w:p w:rsidR="009D589C" w:rsidRPr="00253A9F" w:rsidRDefault="009D589C" w:rsidP="007F5737">
      <w:pPr>
        <w:pStyle w:val="-3"/>
      </w:pPr>
      <w:bookmarkStart w:id="5" w:name="_Toc384207984"/>
      <w:bookmarkStart w:id="6" w:name="_Toc451731644"/>
      <w:r w:rsidRPr="00253A9F">
        <w:t>Функциональная структура системы теплоснабжения</w:t>
      </w:r>
      <w:bookmarkEnd w:id="5"/>
      <w:bookmarkEnd w:id="6"/>
    </w:p>
    <w:p w:rsidR="009D589C" w:rsidRPr="00253A9F" w:rsidRDefault="009D589C" w:rsidP="00253A9F"/>
    <w:p w:rsidR="009D589C" w:rsidRPr="002A5D86" w:rsidRDefault="009D589C" w:rsidP="00267732">
      <w:pPr>
        <w:pStyle w:val="2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2A5D86">
        <w:rPr>
          <w:color w:val="000000"/>
          <w:sz w:val="24"/>
          <w:szCs w:val="24"/>
          <w:lang w:eastAsia="ru-RU"/>
        </w:rPr>
        <w:t>В настоящее время теплоснабжение с. Новые Горки осуществляется от котельной ООО «Энерготраст». Основным видом используемого топлива на котельной является газ. Услуги в сфере передачи тепловой энергии осуществляет ООО «Комсервис». Общая протяженность тепловых сетей с. Новые Горки в двухтрубном исполнении составляет 3,75 км., график работы котельной - 95/70</w:t>
      </w:r>
      <w:r w:rsidRPr="002A5D86">
        <w:rPr>
          <w:color w:val="000000"/>
          <w:sz w:val="24"/>
          <w:szCs w:val="24"/>
          <w:vertAlign w:val="superscript"/>
          <w:lang w:eastAsia="ru-RU"/>
        </w:rPr>
        <w:t>0</w:t>
      </w:r>
      <w:r w:rsidRPr="002A5D86">
        <w:rPr>
          <w:color w:val="000000"/>
          <w:sz w:val="24"/>
          <w:szCs w:val="24"/>
          <w:lang w:eastAsia="ru-RU"/>
        </w:rPr>
        <w:t>С.</w:t>
      </w:r>
    </w:p>
    <w:p w:rsidR="009D589C" w:rsidRDefault="009D589C" w:rsidP="00267732">
      <w:pPr>
        <w:outlineLvl w:val="0"/>
      </w:pPr>
    </w:p>
    <w:p w:rsidR="009D589C" w:rsidRPr="00267732" w:rsidRDefault="009D589C" w:rsidP="00267732">
      <w:pPr>
        <w:pStyle w:val="2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bookmarkStart w:id="7" w:name="_Toc451725346"/>
      <w:r w:rsidRPr="00267732">
        <w:rPr>
          <w:sz w:val="24"/>
          <w:szCs w:val="24"/>
        </w:rPr>
        <w:t>Горячее водоснабжение села Новые Горки в основном осуществляется за счет индивидуальных водонагревательных приборов и водогрейных колонок, установленных у абонентов, проживающих в многоквартирных домах. Централизованно горячая вода подается с котельной коммерческого предприятия «ЭнергоТраст», которая находится на   территории бывшей Ново-Горкинской прядильно-ткацкой фабрики, только в два многоквартирных дома (ул. Советская д.6 и ул. Советская д.19). В доме №6 проживает  90 человек  из них за потребленную горячую воду 58 абонентов расчитываются по счетчикам и 32 абонента по нормам. В доме №19 проживает 163 человека из них за потребленную горячую воду 128 абонентов расчитываются по счетчикам и 35 абонентов по нормам. Общее потребление ГВС этих домов составляет 4407м</w:t>
      </w:r>
      <w:r w:rsidRPr="00267732">
        <w:rPr>
          <w:sz w:val="24"/>
          <w:szCs w:val="24"/>
          <w:vertAlign w:val="superscript"/>
        </w:rPr>
        <w:t xml:space="preserve">3 </w:t>
      </w:r>
      <w:r w:rsidRPr="00267732">
        <w:rPr>
          <w:sz w:val="24"/>
          <w:szCs w:val="24"/>
        </w:rPr>
        <w:t>в год. Сети ГВС имеют большой физический износ. Вопрос о реконструкции этих трубопроводов  решается путем переговоров с их владельцем - коммерческим предприятием  «ЭнергоТраст».</w:t>
      </w:r>
      <w:bookmarkEnd w:id="7"/>
    </w:p>
    <w:p w:rsidR="009D589C" w:rsidRPr="0091295E" w:rsidRDefault="009D589C" w:rsidP="00D45143">
      <w:pPr>
        <w:outlineLvl w:val="0"/>
      </w:pPr>
    </w:p>
    <w:p w:rsidR="009D589C" w:rsidRPr="0091295E" w:rsidRDefault="009D589C" w:rsidP="00D45143">
      <w:pPr>
        <w:pStyle w:val="Caption"/>
        <w:jc w:val="both"/>
      </w:pPr>
      <w:r w:rsidRPr="0091295E">
        <w:t xml:space="preserve">Таблица </w:t>
      </w:r>
      <w:r>
        <w:t>1</w:t>
      </w:r>
      <w:r w:rsidRPr="0091295E">
        <w:t>. Котельн</w:t>
      </w:r>
      <w:r>
        <w:t>ая</w:t>
      </w:r>
      <w:r w:rsidRPr="0091295E">
        <w:t xml:space="preserve"> </w:t>
      </w:r>
      <w:r>
        <w:t>Новогоркинского сельского поселения Лежневского муниципального района Ивановской области</w:t>
      </w:r>
    </w:p>
    <w:p w:rsidR="009D589C" w:rsidRDefault="009D589C" w:rsidP="00D45143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5"/>
        <w:gridCol w:w="701"/>
        <w:gridCol w:w="1486"/>
        <w:gridCol w:w="893"/>
        <w:gridCol w:w="1339"/>
        <w:gridCol w:w="1733"/>
        <w:gridCol w:w="4009"/>
      </w:tblGrid>
      <w:tr w:rsidR="009D589C" w:rsidRPr="0091295E" w:rsidTr="00267732">
        <w:trPr>
          <w:cantSplit/>
          <w:trHeight w:val="315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D589C" w:rsidRPr="0091295E" w:rsidRDefault="009D589C" w:rsidP="00267732">
            <w:pPr>
              <w:jc w:val="center"/>
              <w:rPr>
                <w:b/>
                <w:bCs/>
                <w:color w:val="000000"/>
              </w:rPr>
            </w:pPr>
            <w:r w:rsidRPr="0091295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D589C" w:rsidRPr="0091295E" w:rsidRDefault="009D589C" w:rsidP="002677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Марка котла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D589C" w:rsidRPr="0091295E" w:rsidRDefault="009D589C" w:rsidP="00267732">
            <w:pPr>
              <w:jc w:val="center"/>
              <w:rPr>
                <w:b/>
                <w:bCs/>
                <w:color w:val="000000"/>
              </w:rPr>
            </w:pPr>
            <w:r w:rsidRPr="0091295E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D589C" w:rsidRPr="0091295E" w:rsidRDefault="009D589C" w:rsidP="002677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589C" w:rsidRPr="0091295E" w:rsidRDefault="009D589C" w:rsidP="002677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Установленная мощность</w:t>
            </w:r>
            <w:r w:rsidRPr="0091295E">
              <w:rPr>
                <w:b/>
                <w:bCs/>
                <w:color w:val="000000"/>
              </w:rPr>
              <w:t>, Гкал/час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D589C" w:rsidRPr="0091295E" w:rsidRDefault="009D589C" w:rsidP="00267732">
            <w:pPr>
              <w:jc w:val="center"/>
              <w:rPr>
                <w:b/>
                <w:bCs/>
                <w:color w:val="000000"/>
              </w:rPr>
            </w:pPr>
            <w:r w:rsidRPr="0091295E">
              <w:rPr>
                <w:b/>
                <w:bCs/>
                <w:color w:val="000000"/>
              </w:rPr>
              <w:t>Присоединенная нагрузка, Гкал/час</w:t>
            </w:r>
          </w:p>
        </w:tc>
      </w:tr>
      <w:tr w:rsidR="009D589C" w:rsidRPr="0091295E" w:rsidTr="00267732">
        <w:trPr>
          <w:cantSplit/>
          <w:trHeight w:val="315"/>
        </w:trPr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91295E" w:rsidRDefault="009D589C" w:rsidP="00267732">
            <w:pPr>
              <w:jc w:val="center"/>
              <w:rPr>
                <w:color w:val="000000"/>
              </w:rPr>
            </w:pPr>
            <w:r w:rsidRPr="0091295E">
              <w:rPr>
                <w:color w:val="000000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526111" w:rsidRDefault="009D589C" w:rsidP="00267732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26111">
              <w:rPr>
                <w:rStyle w:val="210"/>
                <w:sz w:val="24"/>
                <w:szCs w:val="24"/>
              </w:rPr>
              <w:t>ДКВР-6,5/13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526111" w:rsidRDefault="009D589C" w:rsidP="00267732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26111">
              <w:rPr>
                <w:rStyle w:val="210"/>
                <w:sz w:val="24"/>
                <w:szCs w:val="24"/>
              </w:rPr>
              <w:t>паровой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526111" w:rsidRDefault="009D589C" w:rsidP="00267732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26111">
              <w:rPr>
                <w:rStyle w:val="210"/>
                <w:sz w:val="24"/>
                <w:szCs w:val="24"/>
              </w:rPr>
              <w:t>2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89C" w:rsidRDefault="009D589C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10,52</w:t>
            </w:r>
          </w:p>
        </w:tc>
        <w:tc>
          <w:tcPr>
            <w:tcW w:w="20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91295E" w:rsidRDefault="009D589C" w:rsidP="00267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9D589C" w:rsidRPr="0091295E" w:rsidTr="00267732">
        <w:trPr>
          <w:gridBefore w:val="1"/>
          <w:cantSplit/>
          <w:trHeight w:val="31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91295E" w:rsidRDefault="009D589C" w:rsidP="00267732">
            <w:pPr>
              <w:jc w:val="center"/>
              <w:rPr>
                <w:color w:val="000000"/>
              </w:rPr>
            </w:pPr>
            <w:r w:rsidRPr="0091295E">
              <w:rPr>
                <w:color w:val="000000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526111" w:rsidRDefault="009D589C" w:rsidP="00267732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26111">
              <w:rPr>
                <w:rStyle w:val="210"/>
                <w:sz w:val="24"/>
                <w:szCs w:val="24"/>
              </w:rPr>
              <w:t>ДЕ-6,5/14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526111" w:rsidRDefault="009D589C" w:rsidP="00267732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26111">
              <w:rPr>
                <w:rStyle w:val="210"/>
                <w:sz w:val="24"/>
                <w:szCs w:val="24"/>
              </w:rPr>
              <w:t>паровой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526111" w:rsidRDefault="009D589C" w:rsidP="00267732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26111">
              <w:rPr>
                <w:rStyle w:val="210"/>
                <w:sz w:val="24"/>
                <w:szCs w:val="24"/>
              </w:rPr>
              <w:t>1</w:t>
            </w:r>
          </w:p>
        </w:tc>
        <w:tc>
          <w:tcPr>
            <w:tcW w:w="7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589C" w:rsidRPr="0091295E" w:rsidRDefault="009D589C" w:rsidP="00267732">
            <w:pPr>
              <w:jc w:val="center"/>
              <w:rPr>
                <w:color w:val="000000"/>
              </w:rPr>
            </w:pPr>
          </w:p>
        </w:tc>
        <w:tc>
          <w:tcPr>
            <w:tcW w:w="2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91295E" w:rsidRDefault="009D589C" w:rsidP="00267732">
            <w:pPr>
              <w:jc w:val="center"/>
              <w:rPr>
                <w:color w:val="000000"/>
              </w:rPr>
            </w:pPr>
          </w:p>
        </w:tc>
      </w:tr>
    </w:tbl>
    <w:p w:rsidR="009D589C" w:rsidRDefault="009D589C" w:rsidP="00D45143">
      <w:pPr>
        <w:pStyle w:val="Caption"/>
        <w:rPr>
          <w:b w:val="0"/>
          <w:bCs w:val="0"/>
        </w:rPr>
      </w:pPr>
    </w:p>
    <w:p w:rsidR="009D589C" w:rsidRDefault="009D589C" w:rsidP="00267732"/>
    <w:p w:rsidR="009D589C" w:rsidRDefault="009D589C" w:rsidP="00267732"/>
    <w:p w:rsidR="009D589C" w:rsidRPr="00267732" w:rsidRDefault="009D589C" w:rsidP="00267732"/>
    <w:p w:rsidR="009D589C" w:rsidRDefault="009D589C" w:rsidP="00D45143">
      <w:pPr>
        <w:pStyle w:val="Caption"/>
      </w:pPr>
      <w:r w:rsidRPr="0091295E">
        <w:t xml:space="preserve">Таблица </w:t>
      </w:r>
      <w:r>
        <w:t>2</w:t>
      </w:r>
      <w:r w:rsidRPr="0091295E">
        <w:t xml:space="preserve">. Тепловые сети </w:t>
      </w:r>
      <w:r>
        <w:t>Новогоркинского сельского поселения Лежневского муниципального района Ивановской области</w:t>
      </w:r>
    </w:p>
    <w:p w:rsidR="009D589C" w:rsidRDefault="009D589C" w:rsidP="00D451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72"/>
        <w:gridCol w:w="1854"/>
        <w:gridCol w:w="1651"/>
        <w:gridCol w:w="1735"/>
        <w:gridCol w:w="1571"/>
        <w:gridCol w:w="1654"/>
      </w:tblGrid>
      <w:tr w:rsidR="009D589C" w:rsidTr="004C31CF">
        <w:tc>
          <w:tcPr>
            <w:tcW w:w="1672" w:type="dxa"/>
            <w:shd w:val="clear" w:color="auto" w:fill="BFBFBF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 w:rsidRPr="004C31CF">
              <w:rPr>
                <w:rStyle w:val="211pt2"/>
                <w:sz w:val="24"/>
                <w:szCs w:val="24"/>
                <w:highlight w:val="lightGray"/>
              </w:rPr>
              <w:t>Узел нач.</w:t>
            </w:r>
          </w:p>
        </w:tc>
        <w:tc>
          <w:tcPr>
            <w:tcW w:w="1854" w:type="dxa"/>
            <w:shd w:val="clear" w:color="auto" w:fill="BFBFBF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 w:rsidRPr="004C31CF">
              <w:rPr>
                <w:rStyle w:val="211pt2"/>
                <w:sz w:val="24"/>
                <w:szCs w:val="24"/>
                <w:highlight w:val="lightGray"/>
              </w:rPr>
              <w:t>Узел конеч.</w:t>
            </w:r>
          </w:p>
        </w:tc>
        <w:tc>
          <w:tcPr>
            <w:tcW w:w="1651" w:type="dxa"/>
            <w:shd w:val="clear" w:color="auto" w:fill="BFBFBF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69" w:lineRule="exact"/>
              <w:ind w:firstLine="0"/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 w:rsidRPr="004C31CF">
              <w:rPr>
                <w:rStyle w:val="211pt2"/>
                <w:sz w:val="24"/>
                <w:szCs w:val="24"/>
                <w:highlight w:val="lightGray"/>
              </w:rPr>
              <w:t>Диам. под., мм</w:t>
            </w:r>
          </w:p>
        </w:tc>
        <w:tc>
          <w:tcPr>
            <w:tcW w:w="1735" w:type="dxa"/>
            <w:shd w:val="clear" w:color="auto" w:fill="BFBFBF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69" w:lineRule="exact"/>
              <w:ind w:firstLine="0"/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 w:rsidRPr="004C31CF">
              <w:rPr>
                <w:rStyle w:val="211pt2"/>
                <w:sz w:val="24"/>
                <w:szCs w:val="24"/>
                <w:highlight w:val="lightGray"/>
              </w:rPr>
              <w:t>Диам. обр., мм</w:t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 w:rsidRPr="004C31CF">
              <w:rPr>
                <w:rStyle w:val="211pt2"/>
                <w:sz w:val="24"/>
                <w:szCs w:val="24"/>
                <w:highlight w:val="lightGray"/>
              </w:rPr>
              <w:t>Длина под., м</w:t>
            </w:r>
          </w:p>
        </w:tc>
        <w:tc>
          <w:tcPr>
            <w:tcW w:w="1654" w:type="dxa"/>
            <w:shd w:val="clear" w:color="auto" w:fill="BFBFBF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 w:rsidRPr="004C31CF">
              <w:rPr>
                <w:rStyle w:val="211pt2"/>
                <w:sz w:val="24"/>
                <w:szCs w:val="24"/>
                <w:highlight w:val="lightGray"/>
              </w:rPr>
              <w:t>Длина обр., м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Совет. 15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Совет. 17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53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53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Тк-40</w:t>
            </w:r>
          </w:p>
        </w:tc>
        <w:tc>
          <w:tcPr>
            <w:tcW w:w="1854" w:type="dxa"/>
            <w:vAlign w:val="center"/>
          </w:tcPr>
          <w:p w:rsidR="009D589C" w:rsidRPr="00F3093B" w:rsidRDefault="009D589C" w:rsidP="004C31CF">
            <w:pPr>
              <w:jc w:val="center"/>
            </w:pPr>
            <w:r>
              <w:t>-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Тк-40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Тк-38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Тк-39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Тк-37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Тк-36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Учительская 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Администрация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17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17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Учительская 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АТС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Учительская 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Учительская 6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Тк-39</w:t>
            </w:r>
          </w:p>
        </w:tc>
        <w:tc>
          <w:tcPr>
            <w:tcW w:w="1854" w:type="dxa"/>
            <w:vAlign w:val="center"/>
          </w:tcPr>
          <w:p w:rsidR="009D589C" w:rsidRPr="00F3093B" w:rsidRDefault="009D589C" w:rsidP="004C31CF">
            <w:pPr>
              <w:jc w:val="center"/>
            </w:pPr>
            <w:r>
              <w:t>-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32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32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Тк-40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Подгорная 15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Тк-30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Подгорная 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Тк-30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Тк-29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Подгорная 9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9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Тк-30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42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42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Тк-28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65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65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Б. Шуйская 2а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19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19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Детский Сад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9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Совет. 9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Подгорная 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Тк-34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Подгорная 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Тк-27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45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55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34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Фрунзе 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Торговый центр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7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Совет. 7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24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Тк-26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31CF">
              <w:rPr>
                <w:rStyle w:val="210"/>
                <w:sz w:val="24"/>
                <w:szCs w:val="24"/>
              </w:rPr>
              <w:t>18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Фрунзе 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Тк-50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17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17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Тк-50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Тк-56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278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278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Тк-46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Тк-48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Фрунзе 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Тк-47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Совет. 6-2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Совет. 6-1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17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17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Совет. 8-1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Совет. 8-2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Совет. 8-5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Совет. 8-4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Совет. 8-3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Совет. 19-2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Совет. 19-1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12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12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Источник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325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325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Тк-6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325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325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84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84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219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219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Тк-8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Москов. 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Тк-10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Москов. 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Тк-10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Москов. 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Тк-10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Тк-9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12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12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Москов. 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Москов. 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Милиция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Москов. 7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Б. Шуйская 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Б. Шуйская 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Гараж 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Гараж 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Тк-16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Тк-17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133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133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32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32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Тк-18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Муз. школа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Мастерские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Клуб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Тк-19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133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133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Школа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125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125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Тк-19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Тк-20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2а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Тк-20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Больница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Школа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Тк-20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120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120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41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41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Тк-21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Больница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Управление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Магазин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Пожарное депо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Тк-24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219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219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Тк-23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Тк-58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Фаб. 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Дом Быта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6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6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Тк-50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Тк-48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Тк-49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43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43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Фаб. 3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21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21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Тк-49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Тк-57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108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Фаб. 5-2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65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65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Тк-57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Фаб. 5-1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76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8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Тк-6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Тк-7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219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219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30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Тк-35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Подгорная 1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57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10</w:t>
            </w:r>
          </w:p>
        </w:tc>
      </w:tr>
      <w:tr w:rsidR="009D589C" w:rsidTr="004C31CF">
        <w:tc>
          <w:tcPr>
            <w:tcW w:w="1672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Тк-4</w:t>
            </w:r>
          </w:p>
        </w:tc>
        <w:tc>
          <w:tcPr>
            <w:tcW w:w="18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Тк-5</w:t>
            </w:r>
          </w:p>
        </w:tc>
        <w:tc>
          <w:tcPr>
            <w:tcW w:w="165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735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45</w:t>
            </w:r>
          </w:p>
        </w:tc>
        <w:tc>
          <w:tcPr>
            <w:tcW w:w="1571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  <w:tc>
          <w:tcPr>
            <w:tcW w:w="1654" w:type="dxa"/>
            <w:vAlign w:val="center"/>
          </w:tcPr>
          <w:p w:rsidR="009D589C" w:rsidRPr="004C31CF" w:rsidRDefault="009D589C" w:rsidP="004C31CF">
            <w:pPr>
              <w:pStyle w:val="24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"/>
              </w:rPr>
              <w:t>15</w:t>
            </w:r>
          </w:p>
        </w:tc>
      </w:tr>
    </w:tbl>
    <w:p w:rsidR="009D589C" w:rsidRPr="00D45143" w:rsidRDefault="009D589C" w:rsidP="00D45143"/>
    <w:p w:rsidR="009D589C" w:rsidRPr="0091295E" w:rsidRDefault="009D589C" w:rsidP="00D45143">
      <w:pPr>
        <w:jc w:val="both"/>
      </w:pPr>
    </w:p>
    <w:p w:rsidR="009D589C" w:rsidRPr="0091295E" w:rsidRDefault="009D589C" w:rsidP="00D45143">
      <w:pPr>
        <w:keepNext/>
        <w:jc w:val="both"/>
      </w:pPr>
      <w:r w:rsidRPr="00CA4B3A">
        <w:rPr>
          <w:noProof/>
        </w:rPr>
        <w:pict>
          <v:shape id="Рисунок 13" o:spid="_x0000_i1026" type="#_x0000_t75" alt="впвапп.jpg" style="width:490.5pt;height:268.5pt;visibility:visible">
            <v:imagedata r:id="rId8" o:title=""/>
          </v:shape>
        </w:pict>
      </w:r>
    </w:p>
    <w:p w:rsidR="009D589C" w:rsidRPr="0091295E" w:rsidRDefault="009D589C" w:rsidP="00D45143"/>
    <w:p w:rsidR="009D589C" w:rsidRDefault="009D589C" w:rsidP="00D45143">
      <w:pPr>
        <w:keepNext/>
        <w:rPr>
          <w:b/>
        </w:rPr>
      </w:pPr>
      <w:r w:rsidRPr="00D45143">
        <w:rPr>
          <w:b/>
        </w:rPr>
        <w:t xml:space="preserve">Рисунок </w:t>
      </w:r>
      <w:r>
        <w:rPr>
          <w:b/>
        </w:rPr>
        <w:t>1</w:t>
      </w:r>
      <w:r w:rsidRPr="00D45143">
        <w:rPr>
          <w:b/>
        </w:rPr>
        <w:t xml:space="preserve"> - Расположение источников тепловой энергии </w:t>
      </w:r>
      <w:r>
        <w:rPr>
          <w:b/>
        </w:rPr>
        <w:t>Новогоркинского сельского поселения.</w:t>
      </w:r>
    </w:p>
    <w:p w:rsidR="009D589C" w:rsidRDefault="009D589C" w:rsidP="00D45143">
      <w:pPr>
        <w:keepNext/>
        <w:rPr>
          <w:b/>
        </w:rPr>
      </w:pPr>
    </w:p>
    <w:p w:rsidR="009D589C" w:rsidRDefault="009D589C" w:rsidP="00AB088C">
      <w:pPr>
        <w:pStyle w:val="24"/>
        <w:shd w:val="clear" w:color="auto" w:fill="auto"/>
        <w:spacing w:before="0" w:line="240" w:lineRule="auto"/>
        <w:ind w:right="140" w:firstLine="0"/>
        <w:jc w:val="both"/>
        <w:rPr>
          <w:sz w:val="24"/>
          <w:szCs w:val="24"/>
        </w:rPr>
      </w:pPr>
      <w:r w:rsidRPr="005662C2">
        <w:rPr>
          <w:sz w:val="24"/>
          <w:szCs w:val="24"/>
        </w:rPr>
        <w:t>Транспорт тепла от источника осуществляется по магистральным и распределительным сетям.</w:t>
      </w:r>
      <w:r>
        <w:rPr>
          <w:sz w:val="24"/>
          <w:szCs w:val="24"/>
        </w:rPr>
        <w:t xml:space="preserve"> </w:t>
      </w:r>
      <w:r w:rsidRPr="005662C2">
        <w:rPr>
          <w:sz w:val="24"/>
          <w:szCs w:val="24"/>
        </w:rPr>
        <w:t>Система теплоснабжения с. Новые Горки построена по радиальной схеме, Утвержденный температурный график от котельной составляет 95/70 С</w:t>
      </w:r>
      <w:r w:rsidRPr="005662C2">
        <w:rPr>
          <w:sz w:val="24"/>
          <w:szCs w:val="24"/>
          <w:vertAlign w:val="superscript"/>
        </w:rPr>
        <w:t>0</w:t>
      </w:r>
      <w:r w:rsidRPr="005662C2">
        <w:rPr>
          <w:sz w:val="24"/>
          <w:szCs w:val="24"/>
        </w:rPr>
        <w:t>. Прокладка сетей двухтрубная, надземная.</w:t>
      </w:r>
    </w:p>
    <w:p w:rsidR="009D589C" w:rsidRPr="005662C2" w:rsidRDefault="009D589C" w:rsidP="00AB088C">
      <w:pPr>
        <w:pStyle w:val="24"/>
        <w:shd w:val="clear" w:color="auto" w:fill="auto"/>
        <w:spacing w:before="0" w:line="240" w:lineRule="auto"/>
        <w:ind w:right="140" w:firstLine="0"/>
        <w:jc w:val="both"/>
        <w:rPr>
          <w:sz w:val="24"/>
          <w:szCs w:val="24"/>
        </w:rPr>
      </w:pPr>
    </w:p>
    <w:p w:rsidR="009D589C" w:rsidRPr="00BA55DF" w:rsidRDefault="009D589C" w:rsidP="00AB088C">
      <w:pPr>
        <w:pStyle w:val="2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662C2">
        <w:rPr>
          <w:sz w:val="24"/>
          <w:szCs w:val="24"/>
        </w:rPr>
        <w:t>Износ тепловых сетей составляет 100%. Для качественного и надежного теплоснабжения необходима реконструкция тепловых сетей с использованием новых теплоизоляционных материалов.</w:t>
      </w:r>
    </w:p>
    <w:p w:rsidR="009D589C" w:rsidRDefault="009D589C" w:rsidP="00D45143">
      <w:pPr>
        <w:jc w:val="both"/>
        <w:outlineLvl w:val="0"/>
      </w:pPr>
    </w:p>
    <w:p w:rsidR="009D589C" w:rsidRPr="00AE0D6C" w:rsidRDefault="009D589C" w:rsidP="00AE0D6C">
      <w:pPr>
        <w:pStyle w:val="-3"/>
      </w:pPr>
      <w:bookmarkStart w:id="8" w:name="_Ref375236944"/>
      <w:bookmarkStart w:id="9" w:name="_Toc384208010"/>
      <w:bookmarkStart w:id="10" w:name="_Toc451731645"/>
      <w:r w:rsidRPr="00AE0D6C">
        <w:t>Описание существующих технических и технологических проблем</w:t>
      </w:r>
      <w:bookmarkEnd w:id="8"/>
      <w:bookmarkEnd w:id="9"/>
      <w:bookmarkEnd w:id="10"/>
    </w:p>
    <w:p w:rsidR="009D589C" w:rsidRPr="00AE0D6C" w:rsidRDefault="009D589C" w:rsidP="00AE0D6C">
      <w:pPr>
        <w:jc w:val="both"/>
      </w:pPr>
    </w:p>
    <w:p w:rsidR="009D589C" w:rsidRDefault="009D589C" w:rsidP="00AB088C">
      <w:pPr>
        <w:jc w:val="both"/>
      </w:pPr>
      <w:r>
        <w:t>Согласно проведенному анализу существующего положения в системе теплоснабжения Новогоркинского сельского поселения Ивановской области выделяются три основные проблемы зоны централизованного теплоснабжения.</w:t>
      </w:r>
    </w:p>
    <w:p w:rsidR="009D589C" w:rsidRDefault="009D589C" w:rsidP="00AB088C">
      <w:pPr>
        <w:jc w:val="both"/>
      </w:pPr>
    </w:p>
    <w:p w:rsidR="009D589C" w:rsidRDefault="009D589C" w:rsidP="00AB088C">
      <w:pPr>
        <w:jc w:val="both"/>
      </w:pPr>
      <w:r>
        <w:t>Основной проблемой в действующей системе централизованного теплоснабжения является высокая изношенность тепловых сетей.</w:t>
      </w:r>
    </w:p>
    <w:p w:rsidR="009D589C" w:rsidRDefault="009D589C" w:rsidP="00AB088C">
      <w:pPr>
        <w:jc w:val="both"/>
      </w:pPr>
    </w:p>
    <w:p w:rsidR="009D589C" w:rsidRDefault="009D589C" w:rsidP="00AB088C">
      <w:pPr>
        <w:jc w:val="both"/>
      </w:pPr>
      <w:r>
        <w:t>Второй проблемой в действующей системе централизованного теплоснабжения является несбалансированность по распределению нагрузки между источниками тепловой энергии.</w:t>
      </w:r>
    </w:p>
    <w:p w:rsidR="009D589C" w:rsidRDefault="009D589C" w:rsidP="00AB088C">
      <w:pPr>
        <w:jc w:val="both"/>
      </w:pPr>
    </w:p>
    <w:p w:rsidR="009D589C" w:rsidRPr="00AE0D6C" w:rsidRDefault="009D589C" w:rsidP="00AB088C">
      <w:pPr>
        <w:jc w:val="both"/>
      </w:pPr>
      <w:r>
        <w:t>Третьей проблемой в действующей системе централизованного теплоснабжения является изношенное вспомогательное оборудование источников.</w:t>
      </w:r>
    </w:p>
    <w:p w:rsidR="009D589C" w:rsidRDefault="009D589C">
      <w:pPr>
        <w:spacing w:before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br w:type="page"/>
      </w:r>
    </w:p>
    <w:p w:rsidR="009D589C" w:rsidRDefault="009D589C" w:rsidP="00897F9E">
      <w:pPr>
        <w:pStyle w:val="-2"/>
      </w:pPr>
      <w:bookmarkStart w:id="11" w:name="_Toc451731646"/>
      <w:r>
        <w:t>Водоснабжение</w:t>
      </w:r>
      <w:bookmarkEnd w:id="11"/>
    </w:p>
    <w:p w:rsidR="009D589C" w:rsidRDefault="009D589C" w:rsidP="00A6207C">
      <w:pPr>
        <w:rPr>
          <w:lang w:eastAsia="en-US"/>
        </w:rPr>
      </w:pPr>
    </w:p>
    <w:p w:rsidR="009D589C" w:rsidRDefault="009D589C" w:rsidP="00AB088C">
      <w:pPr>
        <w:jc w:val="both"/>
        <w:rPr>
          <w:szCs w:val="28"/>
        </w:rPr>
      </w:pPr>
      <w:r w:rsidRPr="00793F64">
        <w:t xml:space="preserve">В границах </w:t>
      </w:r>
      <w:r>
        <w:rPr>
          <w:szCs w:val="28"/>
        </w:rPr>
        <w:t>Новог</w:t>
      </w:r>
      <w:r w:rsidRPr="00793F64">
        <w:rPr>
          <w:szCs w:val="28"/>
        </w:rPr>
        <w:t xml:space="preserve">оркинского </w:t>
      </w:r>
      <w:r w:rsidRPr="00793F64">
        <w:t xml:space="preserve">сельского поселения централизованное </w:t>
      </w:r>
      <w:r>
        <w:t xml:space="preserve">коммунальное </w:t>
      </w:r>
      <w:r w:rsidRPr="00793F64">
        <w:t>водо</w:t>
      </w:r>
      <w:r>
        <w:t xml:space="preserve">снабжение </w:t>
      </w:r>
      <w:r w:rsidRPr="00793F64">
        <w:t xml:space="preserve"> имеется в селе Новые Горки</w:t>
      </w:r>
      <w:r>
        <w:t xml:space="preserve">, </w:t>
      </w:r>
      <w:r w:rsidRPr="00793F64">
        <w:t>которое является а</w:t>
      </w:r>
      <w:r w:rsidRPr="00793F64">
        <w:rPr>
          <w:szCs w:val="28"/>
        </w:rPr>
        <w:t>дминистративным центром сельского поселения</w:t>
      </w:r>
      <w:r>
        <w:rPr>
          <w:szCs w:val="28"/>
        </w:rPr>
        <w:t>,  деревнях Корнево и Коровиха. Летнее централизованное водоснабжение имеется в д. Панютино.</w:t>
      </w:r>
    </w:p>
    <w:p w:rsidR="009D589C" w:rsidRDefault="009D589C" w:rsidP="00AB088C">
      <w:pPr>
        <w:tabs>
          <w:tab w:val="left" w:pos="1080"/>
        </w:tabs>
        <w:jc w:val="both"/>
        <w:rPr>
          <w:szCs w:val="28"/>
        </w:rPr>
      </w:pPr>
    </w:p>
    <w:p w:rsidR="009D589C" w:rsidRDefault="009D589C" w:rsidP="00AB088C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В настоящее время все эти сети водоснабжения обслуживаются предприятием ООО «Коммунальные сети» (ООО «Комсети»).</w:t>
      </w:r>
    </w:p>
    <w:p w:rsidR="009D589C" w:rsidRDefault="009D589C" w:rsidP="00AB088C">
      <w:pPr>
        <w:tabs>
          <w:tab w:val="left" w:pos="1080"/>
        </w:tabs>
        <w:jc w:val="both"/>
        <w:rPr>
          <w:szCs w:val="28"/>
        </w:rPr>
      </w:pPr>
    </w:p>
    <w:p w:rsidR="009D589C" w:rsidRPr="004A5AAF" w:rsidRDefault="009D589C" w:rsidP="00AB088C">
      <w:pPr>
        <w:jc w:val="both"/>
        <w:rPr>
          <w:color w:val="000000"/>
          <w:szCs w:val="28"/>
        </w:rPr>
      </w:pPr>
      <w:r w:rsidRPr="004A5AAF">
        <w:rPr>
          <w:color w:val="000000"/>
          <w:szCs w:val="28"/>
        </w:rPr>
        <w:t xml:space="preserve">Хозяйственно-питьевое водоснабжение </w:t>
      </w:r>
      <w:r>
        <w:rPr>
          <w:color w:val="000000"/>
          <w:szCs w:val="28"/>
        </w:rPr>
        <w:t xml:space="preserve">Ново-Горкинского </w:t>
      </w:r>
      <w:r w:rsidRPr="004A5AAF">
        <w:rPr>
          <w:color w:val="000000"/>
          <w:szCs w:val="28"/>
        </w:rPr>
        <w:t>сельского поселения обеспечивается за счет подземных вод.</w:t>
      </w:r>
      <w:r>
        <w:rPr>
          <w:color w:val="000000"/>
          <w:szCs w:val="28"/>
        </w:rPr>
        <w:t xml:space="preserve"> </w:t>
      </w:r>
      <w:r w:rsidRPr="004A5AAF">
        <w:rPr>
          <w:color w:val="000000"/>
          <w:szCs w:val="28"/>
        </w:rPr>
        <w:t xml:space="preserve">Общее количество подземных водозаборов составляет </w:t>
      </w:r>
      <w:r>
        <w:rPr>
          <w:color w:val="000000"/>
          <w:szCs w:val="28"/>
        </w:rPr>
        <w:t xml:space="preserve">три единицы.  </w:t>
      </w:r>
    </w:p>
    <w:p w:rsidR="009D589C" w:rsidRDefault="009D589C" w:rsidP="00AB088C">
      <w:pPr>
        <w:jc w:val="both"/>
        <w:rPr>
          <w:color w:val="000000"/>
          <w:szCs w:val="28"/>
        </w:rPr>
      </w:pPr>
    </w:p>
    <w:p w:rsidR="009D589C" w:rsidRDefault="009D589C" w:rsidP="00AB088C">
      <w:pPr>
        <w:jc w:val="both"/>
        <w:rPr>
          <w:color w:val="000000"/>
          <w:szCs w:val="28"/>
        </w:rPr>
      </w:pPr>
      <w:r w:rsidRPr="004A5AAF">
        <w:rPr>
          <w:color w:val="000000"/>
          <w:szCs w:val="28"/>
        </w:rPr>
        <w:t xml:space="preserve">Водозабор №1 расположен в с. </w:t>
      </w:r>
      <w:r>
        <w:rPr>
          <w:color w:val="000000"/>
          <w:szCs w:val="28"/>
        </w:rPr>
        <w:t xml:space="preserve">Новые Горки. Водозабор </w:t>
      </w:r>
      <w:r w:rsidRPr="004A5AAF">
        <w:rPr>
          <w:color w:val="000000"/>
          <w:szCs w:val="28"/>
        </w:rPr>
        <w:t xml:space="preserve"> состоит из 4-х скважин введенных в эксплуатацию поэтапно, в период с 19</w:t>
      </w:r>
      <w:r>
        <w:rPr>
          <w:color w:val="000000"/>
          <w:szCs w:val="28"/>
        </w:rPr>
        <w:t>5</w:t>
      </w:r>
      <w:r w:rsidRPr="004A5AAF">
        <w:rPr>
          <w:color w:val="000000"/>
          <w:szCs w:val="28"/>
        </w:rPr>
        <w:t>6 по 199</w:t>
      </w:r>
      <w:r>
        <w:rPr>
          <w:color w:val="000000"/>
          <w:szCs w:val="28"/>
        </w:rPr>
        <w:t>3</w:t>
      </w:r>
      <w:r w:rsidRPr="004A5AAF">
        <w:rPr>
          <w:color w:val="000000"/>
          <w:szCs w:val="28"/>
        </w:rPr>
        <w:t xml:space="preserve"> г</w:t>
      </w:r>
      <w:r>
        <w:rPr>
          <w:color w:val="000000"/>
          <w:szCs w:val="28"/>
        </w:rPr>
        <w:t>оды</w:t>
      </w:r>
      <w:r w:rsidRPr="004A5AA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Водозабор №1 обеспечивает питьевое и хозяйственное водоснабжение всей территории села Новые Горки и д. Корнево.</w:t>
      </w:r>
    </w:p>
    <w:p w:rsidR="009D589C" w:rsidRPr="004A5AAF" w:rsidRDefault="009D589C" w:rsidP="00AB088C">
      <w:pPr>
        <w:jc w:val="both"/>
        <w:rPr>
          <w:color w:val="000000"/>
          <w:szCs w:val="28"/>
        </w:rPr>
      </w:pPr>
    </w:p>
    <w:p w:rsidR="009D589C" w:rsidRDefault="009D589C" w:rsidP="00AB088C">
      <w:pPr>
        <w:jc w:val="both"/>
        <w:rPr>
          <w:color w:val="000000"/>
          <w:szCs w:val="28"/>
        </w:rPr>
      </w:pPr>
      <w:r w:rsidRPr="004A5AAF">
        <w:rPr>
          <w:color w:val="000000"/>
          <w:szCs w:val="28"/>
        </w:rPr>
        <w:t xml:space="preserve">Водозабор №2 расположен в </w:t>
      </w:r>
      <w:r>
        <w:rPr>
          <w:color w:val="000000"/>
          <w:szCs w:val="28"/>
        </w:rPr>
        <w:t>д</w:t>
      </w:r>
      <w:r w:rsidRPr="004A5AA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Коровиха</w:t>
      </w:r>
      <w:r w:rsidRPr="004A5AAF">
        <w:rPr>
          <w:color w:val="000000"/>
          <w:szCs w:val="28"/>
        </w:rPr>
        <w:t xml:space="preserve">, состоит из </w:t>
      </w:r>
      <w:r>
        <w:rPr>
          <w:color w:val="000000"/>
          <w:szCs w:val="28"/>
        </w:rPr>
        <w:t xml:space="preserve">одной </w:t>
      </w:r>
      <w:r w:rsidRPr="004A5AAF">
        <w:rPr>
          <w:color w:val="000000"/>
          <w:szCs w:val="28"/>
        </w:rPr>
        <w:t>артезианск</w:t>
      </w:r>
      <w:r>
        <w:rPr>
          <w:color w:val="000000"/>
          <w:szCs w:val="28"/>
        </w:rPr>
        <w:t>ой</w:t>
      </w:r>
      <w:r w:rsidRPr="004A5AAF">
        <w:rPr>
          <w:color w:val="000000"/>
          <w:szCs w:val="28"/>
        </w:rPr>
        <w:t xml:space="preserve"> скважин</w:t>
      </w:r>
      <w:r>
        <w:rPr>
          <w:color w:val="000000"/>
          <w:szCs w:val="28"/>
        </w:rPr>
        <w:t>ы. Водозабор обеспечивает питьевое и хозяйственное водоснабжение д. Коровиха.</w:t>
      </w:r>
    </w:p>
    <w:p w:rsidR="009D589C" w:rsidRDefault="009D589C" w:rsidP="00AB088C">
      <w:pPr>
        <w:jc w:val="both"/>
        <w:rPr>
          <w:color w:val="000000"/>
          <w:szCs w:val="28"/>
        </w:rPr>
      </w:pPr>
    </w:p>
    <w:p w:rsidR="009D589C" w:rsidRDefault="009D589C" w:rsidP="00AB088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Водозабор №3 расположен в д. Панютино</w:t>
      </w:r>
      <w:r w:rsidRPr="004A5AAF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 состоит из одной артезианской скважины и работает только в летнее время.</w:t>
      </w:r>
    </w:p>
    <w:p w:rsidR="009D589C" w:rsidRDefault="009D589C" w:rsidP="00AB088C">
      <w:pPr>
        <w:jc w:val="both"/>
        <w:rPr>
          <w:color w:val="000000"/>
          <w:szCs w:val="28"/>
        </w:rPr>
      </w:pPr>
    </w:p>
    <w:p w:rsidR="009D589C" w:rsidRDefault="009D589C" w:rsidP="00AB088C">
      <w:pPr>
        <w:keepNext/>
        <w:jc w:val="both"/>
      </w:pPr>
      <w:r w:rsidRPr="004A5AAF">
        <w:rPr>
          <w:color w:val="000000"/>
          <w:szCs w:val="28"/>
        </w:rPr>
        <w:t>Артезианские скважины оборудованы погружными центробежными насосами типа ЭЦВ</w:t>
      </w:r>
      <w:r>
        <w:rPr>
          <w:color w:val="000000"/>
          <w:szCs w:val="28"/>
        </w:rPr>
        <w:t xml:space="preserve"> и</w:t>
      </w:r>
      <w:r w:rsidRPr="004A5AAF">
        <w:rPr>
          <w:color w:val="000000"/>
          <w:szCs w:val="28"/>
        </w:rPr>
        <w:t xml:space="preserve"> выполня</w:t>
      </w:r>
      <w:r>
        <w:rPr>
          <w:color w:val="000000"/>
          <w:szCs w:val="28"/>
        </w:rPr>
        <w:t>ют</w:t>
      </w:r>
      <w:r w:rsidRPr="004A5AAF">
        <w:rPr>
          <w:color w:val="000000"/>
          <w:szCs w:val="28"/>
        </w:rPr>
        <w:t xml:space="preserve"> функцию насосных станций, осуществл</w:t>
      </w:r>
      <w:r>
        <w:rPr>
          <w:color w:val="000000"/>
          <w:szCs w:val="28"/>
        </w:rPr>
        <w:t>яя</w:t>
      </w:r>
      <w:r w:rsidRPr="004A5AAF">
        <w:rPr>
          <w:color w:val="000000"/>
          <w:szCs w:val="28"/>
        </w:rPr>
        <w:t xml:space="preserve"> подачу артезианской воды по </w:t>
      </w:r>
      <w:r>
        <w:rPr>
          <w:color w:val="000000"/>
          <w:szCs w:val="28"/>
        </w:rPr>
        <w:t xml:space="preserve">водопроводным </w:t>
      </w:r>
      <w:r w:rsidRPr="004A5AAF">
        <w:rPr>
          <w:color w:val="000000"/>
          <w:szCs w:val="28"/>
        </w:rPr>
        <w:t xml:space="preserve">сетям </w:t>
      </w:r>
      <w:r>
        <w:rPr>
          <w:color w:val="000000"/>
          <w:szCs w:val="28"/>
        </w:rPr>
        <w:t>потребителям</w:t>
      </w:r>
      <w:r w:rsidRPr="004A5AA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Все скважины оборудованы частотными регуляторами, обеспечивающими постоянный напор в водопроводах. </w:t>
      </w:r>
      <w:r w:rsidRPr="004A5AAF">
        <w:rPr>
          <w:color w:val="000000"/>
          <w:szCs w:val="28"/>
        </w:rPr>
        <w:t>Скважины работают  круглосуточно</w:t>
      </w:r>
      <w:r>
        <w:t>.</w:t>
      </w:r>
    </w:p>
    <w:p w:rsidR="009D589C" w:rsidRDefault="009D589C" w:rsidP="00AB088C">
      <w:pPr>
        <w:keepNext/>
        <w:jc w:val="both"/>
      </w:pPr>
    </w:p>
    <w:p w:rsidR="009D589C" w:rsidRDefault="009D589C" w:rsidP="00AB088C">
      <w:pPr>
        <w:jc w:val="both"/>
        <w:rPr>
          <w:color w:val="000000"/>
          <w:szCs w:val="28"/>
        </w:rPr>
      </w:pPr>
      <w:r w:rsidRPr="00937C5C">
        <w:rPr>
          <w:color w:val="000000"/>
          <w:szCs w:val="28"/>
        </w:rPr>
        <w:t xml:space="preserve">Сооружений по очистке и подготовке воды водозаборы не имеют.  </w:t>
      </w:r>
      <w:r>
        <w:rPr>
          <w:color w:val="000000"/>
          <w:szCs w:val="28"/>
        </w:rPr>
        <w:t>Е</w:t>
      </w:r>
      <w:r w:rsidRPr="00937C5C">
        <w:rPr>
          <w:color w:val="000000"/>
          <w:szCs w:val="28"/>
        </w:rPr>
        <w:t>жемесячно про</w:t>
      </w:r>
      <w:r>
        <w:rPr>
          <w:color w:val="000000"/>
          <w:szCs w:val="28"/>
        </w:rPr>
        <w:t>водятся</w:t>
      </w:r>
      <w:r w:rsidRPr="00937C5C">
        <w:rPr>
          <w:color w:val="000000"/>
          <w:szCs w:val="28"/>
        </w:rPr>
        <w:t xml:space="preserve"> лабораторные исследования</w:t>
      </w:r>
      <w:r>
        <w:rPr>
          <w:color w:val="000000"/>
          <w:szCs w:val="28"/>
        </w:rPr>
        <w:t xml:space="preserve"> воды в Филиале ФБУЗ «Центр гигиены и эпидемиологии в Ивановской области и г. Кохме, Ивановском и Лежневском районах»</w:t>
      </w:r>
      <w:r w:rsidRPr="00937C5C">
        <w:rPr>
          <w:color w:val="000000"/>
          <w:szCs w:val="28"/>
        </w:rPr>
        <w:t>. Результаты анализов</w:t>
      </w:r>
      <w:r>
        <w:rPr>
          <w:color w:val="000000"/>
          <w:szCs w:val="28"/>
        </w:rPr>
        <w:t xml:space="preserve"> отвечают требованиям СанПиН 2.1.4.1074-01. </w:t>
      </w:r>
    </w:p>
    <w:p w:rsidR="009D589C" w:rsidRDefault="009D589C" w:rsidP="00AB088C">
      <w:pPr>
        <w:tabs>
          <w:tab w:val="left" w:pos="1080"/>
        </w:tabs>
        <w:jc w:val="both"/>
        <w:rPr>
          <w:color w:val="000000"/>
        </w:rPr>
      </w:pPr>
    </w:p>
    <w:p w:rsidR="009D589C" w:rsidRDefault="009D589C" w:rsidP="00AB088C">
      <w:pPr>
        <w:keepNext/>
        <w:jc w:val="both"/>
        <w:rPr>
          <w:b/>
          <w:bCs/>
        </w:rPr>
      </w:pPr>
      <w:r w:rsidRPr="00832928">
        <w:rPr>
          <w:color w:val="000000"/>
        </w:rPr>
        <w:t>Система водоснабжения состоит из трубопроводов проложенных подземным способом. Общая длина трубопроводов – 17 630 м. Степень износа трубопроводов системы   водоснабжения водозабора №1 составляет в среднем 80%.  Высокая степень изношенности системы водоснабжения приводит к возникновению аварий водопроводных сетей, оборудования</w:t>
      </w:r>
      <w:r>
        <w:rPr>
          <w:color w:val="000000"/>
        </w:rPr>
        <w:t>.</w:t>
      </w:r>
    </w:p>
    <w:p w:rsidR="009D589C" w:rsidRDefault="009D589C" w:rsidP="00D45143">
      <w:pPr>
        <w:keepNext/>
        <w:jc w:val="both"/>
        <w:rPr>
          <w:b/>
          <w:bCs/>
        </w:rPr>
      </w:pPr>
    </w:p>
    <w:p w:rsidR="009D589C" w:rsidRPr="00DD62AF" w:rsidRDefault="009D589C" w:rsidP="00AB088C">
      <w:pPr>
        <w:pStyle w:val="-4"/>
        <w:numPr>
          <w:ilvl w:val="2"/>
          <w:numId w:val="22"/>
        </w:numPr>
      </w:pPr>
      <w:bookmarkStart w:id="12" w:name="_Toc381702309"/>
      <w:bookmarkStart w:id="13" w:name="_Toc389125717"/>
      <w:r w:rsidRPr="007B4212">
        <w:t xml:space="preserve">Технологическая зона централизованного водоснабжения </w:t>
      </w:r>
      <w:bookmarkEnd w:id="12"/>
      <w:bookmarkEnd w:id="13"/>
      <w:r>
        <w:t>с. Новые Горки</w:t>
      </w:r>
    </w:p>
    <w:p w:rsidR="009D589C" w:rsidRPr="007B4212" w:rsidRDefault="009D589C" w:rsidP="00AB088C">
      <w:pPr>
        <w:tabs>
          <w:tab w:val="left" w:pos="1080"/>
        </w:tabs>
        <w:jc w:val="both"/>
        <w:rPr>
          <w:bCs/>
        </w:rPr>
      </w:pPr>
    </w:p>
    <w:p w:rsidR="009D589C" w:rsidRDefault="009D589C" w:rsidP="00AB088C">
      <w:pPr>
        <w:tabs>
          <w:tab w:val="left" w:pos="1080"/>
        </w:tabs>
        <w:jc w:val="both"/>
        <w:rPr>
          <w:bCs/>
        </w:rPr>
      </w:pPr>
      <w:r>
        <w:rPr>
          <w:bCs/>
        </w:rPr>
        <w:t>Характеристика водозаборных улозов и оборудования с. Новые Горки приведена в таблице ниже:</w:t>
      </w:r>
    </w:p>
    <w:p w:rsidR="009D589C" w:rsidRDefault="009D589C" w:rsidP="00AB088C">
      <w:pPr>
        <w:spacing w:line="360" w:lineRule="auto"/>
        <w:jc w:val="both"/>
        <w:outlineLvl w:val="0"/>
        <w:rPr>
          <w:b/>
        </w:rPr>
      </w:pPr>
      <w:bookmarkStart w:id="14" w:name="_Toc451165845"/>
      <w:bookmarkStart w:id="15" w:name="_Toc451168084"/>
    </w:p>
    <w:p w:rsidR="009D589C" w:rsidRDefault="009D589C" w:rsidP="00AB088C">
      <w:pPr>
        <w:spacing w:line="360" w:lineRule="auto"/>
        <w:jc w:val="both"/>
        <w:outlineLvl w:val="0"/>
        <w:rPr>
          <w:b/>
        </w:rPr>
      </w:pPr>
    </w:p>
    <w:p w:rsidR="009D589C" w:rsidRPr="007D1680" w:rsidRDefault="009D589C" w:rsidP="00AB088C">
      <w:pPr>
        <w:spacing w:line="360" w:lineRule="auto"/>
        <w:jc w:val="both"/>
        <w:outlineLvl w:val="0"/>
        <w:rPr>
          <w:b/>
        </w:rPr>
      </w:pPr>
    </w:p>
    <w:p w:rsidR="009D589C" w:rsidRPr="00873398" w:rsidRDefault="009D589C" w:rsidP="00AB088C">
      <w:pPr>
        <w:spacing w:line="360" w:lineRule="auto"/>
        <w:jc w:val="both"/>
        <w:outlineLvl w:val="0"/>
        <w:rPr>
          <w:b/>
        </w:rPr>
      </w:pPr>
      <w:bookmarkStart w:id="16" w:name="_Toc451725357"/>
      <w:bookmarkStart w:id="17" w:name="_Toc451731399"/>
      <w:bookmarkStart w:id="18" w:name="_Toc451731647"/>
      <w:r>
        <w:rPr>
          <w:b/>
        </w:rPr>
        <w:t>Таблица 3.</w:t>
      </w:r>
      <w:bookmarkEnd w:id="14"/>
      <w:bookmarkEnd w:id="15"/>
      <w:bookmarkEnd w:id="16"/>
      <w:bookmarkEnd w:id="17"/>
      <w:bookmarkEnd w:id="18"/>
      <w:r>
        <w:rPr>
          <w:b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632"/>
        <w:gridCol w:w="1054"/>
        <w:gridCol w:w="1190"/>
        <w:gridCol w:w="1298"/>
        <w:gridCol w:w="1417"/>
        <w:gridCol w:w="758"/>
        <w:gridCol w:w="1190"/>
      </w:tblGrid>
      <w:tr w:rsidR="009D589C" w:rsidRPr="00EC0DD4" w:rsidTr="004C31CF">
        <w:trPr>
          <w:trHeight w:val="345"/>
          <w:jc w:val="center"/>
        </w:trPr>
        <w:tc>
          <w:tcPr>
            <w:tcW w:w="788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ind w:right="54"/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 xml:space="preserve">Номер </w:t>
            </w:r>
            <w:r>
              <w:t>скважины/марка насоса</w:t>
            </w:r>
            <w:r w:rsidRPr="004C31CF">
              <w:rPr>
                <w:lang w:val="en-US"/>
              </w:rPr>
              <w:t xml:space="preserve"> </w:t>
            </w:r>
          </w:p>
        </w:tc>
        <w:tc>
          <w:tcPr>
            <w:tcW w:w="805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Место нахождения объекта водоснабжения</w:t>
            </w:r>
          </w:p>
        </w:tc>
        <w:tc>
          <w:tcPr>
            <w:tcW w:w="520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Год бурения по паспорту</w:t>
            </w:r>
          </w:p>
        </w:tc>
        <w:tc>
          <w:tcPr>
            <w:tcW w:w="587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Глубина скважины, м</w:t>
            </w:r>
          </w:p>
        </w:tc>
        <w:tc>
          <w:tcPr>
            <w:tcW w:w="640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Дебет,</w:t>
            </w:r>
          </w:p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м</w:t>
            </w:r>
            <w:r w:rsidRPr="004C31CF">
              <w:rPr>
                <w:vertAlign w:val="superscript"/>
                <w:lang w:val="en-US"/>
              </w:rPr>
              <w:t>3</w:t>
            </w:r>
            <w:r w:rsidRPr="004C31CF">
              <w:rPr>
                <w:lang w:val="en-US"/>
              </w:rPr>
              <w:t>/час</w:t>
            </w:r>
          </w:p>
        </w:tc>
        <w:tc>
          <w:tcPr>
            <w:tcW w:w="166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589C" w:rsidRPr="00642700" w:rsidRDefault="009D589C" w:rsidP="004C31CF">
            <w:pPr>
              <w:jc w:val="center"/>
            </w:pPr>
            <w:r>
              <w:t>Насосное оборудование</w:t>
            </w:r>
          </w:p>
        </w:tc>
      </w:tr>
      <w:tr w:rsidR="009D589C" w:rsidRPr="00EC0DD4" w:rsidTr="004C31CF">
        <w:trPr>
          <w:trHeight w:val="1305"/>
          <w:jc w:val="center"/>
        </w:trPr>
        <w:tc>
          <w:tcPr>
            <w:tcW w:w="788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ind w:right="54"/>
              <w:jc w:val="center"/>
              <w:rPr>
                <w:lang w:val="en-US"/>
              </w:rPr>
            </w:pPr>
          </w:p>
        </w:tc>
        <w:tc>
          <w:tcPr>
            <w:tcW w:w="805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520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587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D589C" w:rsidRPr="00642700" w:rsidRDefault="009D589C" w:rsidP="004C31CF">
            <w:pPr>
              <w:jc w:val="center"/>
            </w:pPr>
            <w:r w:rsidRPr="00642700">
              <w:t>Производительность</w:t>
            </w:r>
          </w:p>
          <w:p w:rsidR="009D589C" w:rsidRPr="00642700" w:rsidRDefault="009D589C" w:rsidP="004C31CF">
            <w:pPr>
              <w:jc w:val="center"/>
            </w:pPr>
            <w:r w:rsidRPr="00642700">
              <w:t>(паспортная)</w:t>
            </w:r>
          </w:p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642700">
              <w:t>м</w:t>
            </w:r>
            <w:r w:rsidRPr="004C31CF">
              <w:rPr>
                <w:vertAlign w:val="superscript"/>
              </w:rPr>
              <w:t>3</w:t>
            </w:r>
            <w:r w:rsidRPr="00642700">
              <w:t>/час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D589C" w:rsidRPr="004C31CF" w:rsidRDefault="009D589C" w:rsidP="004C31CF">
            <w:pPr>
              <w:ind w:left="-108" w:right="-108"/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Напор</w:t>
            </w:r>
            <w:r>
              <w:t>,</w:t>
            </w:r>
            <w:r w:rsidRPr="004C31CF">
              <w:rPr>
                <w:lang w:val="en-US"/>
              </w:rPr>
              <w:t>м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D589C" w:rsidRPr="00642700" w:rsidRDefault="009D589C" w:rsidP="004C31CF">
            <w:pPr>
              <w:jc w:val="center"/>
            </w:pPr>
            <w:r w:rsidRPr="00642700">
              <w:t>Мощнос ть электро-двигателя,</w:t>
            </w:r>
          </w:p>
          <w:p w:rsidR="009D589C" w:rsidRPr="00642700" w:rsidRDefault="009D589C" w:rsidP="004C31CF">
            <w:pPr>
              <w:jc w:val="center"/>
            </w:pPr>
            <w:r w:rsidRPr="00642700">
              <w:t>кВт</w:t>
            </w:r>
          </w:p>
        </w:tc>
      </w:tr>
      <w:tr w:rsidR="009D589C" w:rsidRPr="00EC0DD4" w:rsidTr="004C31CF">
        <w:trPr>
          <w:jc w:val="center"/>
        </w:trPr>
        <w:tc>
          <w:tcPr>
            <w:tcW w:w="788" w:type="pct"/>
            <w:vAlign w:val="center"/>
          </w:tcPr>
          <w:p w:rsidR="009D589C" w:rsidRPr="004C31CF" w:rsidRDefault="009D589C" w:rsidP="004C31CF">
            <w:pPr>
              <w:jc w:val="center"/>
            </w:pPr>
            <w:r w:rsidRPr="004C31CF">
              <w:t>Артскважина №1, ул. Нагорная</w:t>
            </w:r>
          </w:p>
          <w:p w:rsidR="009D589C" w:rsidRPr="004C31CF" w:rsidRDefault="009D589C" w:rsidP="004C31CF">
            <w:pPr>
              <w:jc w:val="center"/>
            </w:pPr>
            <w:r w:rsidRPr="004C31CF">
              <w:t>Насос ЭЦВ 8-25-100</w:t>
            </w:r>
          </w:p>
        </w:tc>
        <w:tc>
          <w:tcPr>
            <w:tcW w:w="805" w:type="pct"/>
            <w:vAlign w:val="center"/>
          </w:tcPr>
          <w:p w:rsidR="009D589C" w:rsidRPr="00642700" w:rsidRDefault="009D589C" w:rsidP="004C31CF">
            <w:pPr>
              <w:ind w:right="13"/>
              <w:jc w:val="center"/>
            </w:pPr>
            <w:r>
              <w:t>с</w:t>
            </w:r>
            <w:r w:rsidRPr="004C31CF">
              <w:rPr>
                <w:lang w:val="en-US"/>
              </w:rPr>
              <w:t xml:space="preserve">. </w:t>
            </w:r>
            <w:r>
              <w:t>Новые Горки</w:t>
            </w:r>
          </w:p>
        </w:tc>
        <w:tc>
          <w:tcPr>
            <w:tcW w:w="52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1993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ind w:left="16"/>
              <w:jc w:val="both"/>
              <w:rPr>
                <w:lang w:val="en-US"/>
              </w:rPr>
            </w:pPr>
            <w:r w:rsidRPr="004C31CF">
              <w:rPr>
                <w:lang w:val="en-US"/>
              </w:rPr>
              <w:t>Нет данных</w:t>
            </w:r>
          </w:p>
        </w:tc>
        <w:tc>
          <w:tcPr>
            <w:tcW w:w="64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35</w:t>
            </w:r>
          </w:p>
        </w:tc>
        <w:tc>
          <w:tcPr>
            <w:tcW w:w="699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25</w:t>
            </w:r>
          </w:p>
        </w:tc>
        <w:tc>
          <w:tcPr>
            <w:tcW w:w="374" w:type="pct"/>
            <w:vAlign w:val="center"/>
          </w:tcPr>
          <w:p w:rsidR="009D589C" w:rsidRPr="004C31CF" w:rsidRDefault="009D589C" w:rsidP="004C31CF">
            <w:pPr>
              <w:ind w:left="-108" w:right="-108" w:hanging="108"/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100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11</w:t>
            </w:r>
          </w:p>
        </w:tc>
      </w:tr>
      <w:tr w:rsidR="009D589C" w:rsidRPr="00EC0DD4" w:rsidTr="004C31CF">
        <w:trPr>
          <w:jc w:val="center"/>
        </w:trPr>
        <w:tc>
          <w:tcPr>
            <w:tcW w:w="788" w:type="pct"/>
            <w:vAlign w:val="center"/>
          </w:tcPr>
          <w:p w:rsidR="009D589C" w:rsidRPr="004C31CF" w:rsidRDefault="009D589C" w:rsidP="004C31CF">
            <w:pPr>
              <w:jc w:val="center"/>
            </w:pPr>
            <w:r w:rsidRPr="004C31CF">
              <w:t>Артскважина №3, ул.Комсомоль-    ская</w:t>
            </w:r>
          </w:p>
          <w:p w:rsidR="009D589C" w:rsidRPr="004C31CF" w:rsidRDefault="009D589C" w:rsidP="004C31CF">
            <w:pPr>
              <w:jc w:val="center"/>
            </w:pPr>
            <w:r w:rsidRPr="004C31CF">
              <w:t>Насос ЭЦВ 6-10-110</w:t>
            </w:r>
          </w:p>
        </w:tc>
        <w:tc>
          <w:tcPr>
            <w:tcW w:w="805" w:type="pct"/>
            <w:vAlign w:val="center"/>
          </w:tcPr>
          <w:p w:rsidR="009D589C" w:rsidRPr="00642700" w:rsidRDefault="009D589C" w:rsidP="004C31CF">
            <w:pPr>
              <w:ind w:right="13"/>
              <w:jc w:val="center"/>
            </w:pPr>
            <w:r>
              <w:t>с</w:t>
            </w:r>
            <w:r w:rsidRPr="004C31CF">
              <w:rPr>
                <w:lang w:val="en-US"/>
              </w:rPr>
              <w:t xml:space="preserve">. </w:t>
            </w:r>
            <w:r>
              <w:t>Новые Горки</w:t>
            </w:r>
          </w:p>
        </w:tc>
        <w:tc>
          <w:tcPr>
            <w:tcW w:w="52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1984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Нет данных</w:t>
            </w:r>
          </w:p>
        </w:tc>
        <w:tc>
          <w:tcPr>
            <w:tcW w:w="64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12,5</w:t>
            </w:r>
          </w:p>
        </w:tc>
        <w:tc>
          <w:tcPr>
            <w:tcW w:w="699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10</w:t>
            </w:r>
          </w:p>
        </w:tc>
        <w:tc>
          <w:tcPr>
            <w:tcW w:w="374" w:type="pct"/>
            <w:vAlign w:val="center"/>
          </w:tcPr>
          <w:p w:rsidR="009D589C" w:rsidRPr="004C31CF" w:rsidRDefault="009D589C" w:rsidP="004C31CF">
            <w:pPr>
              <w:ind w:left="-108" w:right="-108" w:hanging="108"/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110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5,5</w:t>
            </w:r>
          </w:p>
        </w:tc>
      </w:tr>
      <w:tr w:rsidR="009D589C" w:rsidRPr="00EC0DD4" w:rsidTr="004C31CF">
        <w:trPr>
          <w:jc w:val="center"/>
        </w:trPr>
        <w:tc>
          <w:tcPr>
            <w:tcW w:w="788" w:type="pct"/>
            <w:vAlign w:val="center"/>
          </w:tcPr>
          <w:p w:rsidR="009D589C" w:rsidRPr="004C31CF" w:rsidRDefault="009D589C" w:rsidP="004C31CF">
            <w:pPr>
              <w:jc w:val="center"/>
            </w:pPr>
            <w:r w:rsidRPr="004C31CF">
              <w:t>Артскважина №2, ул. Некрасова.</w:t>
            </w:r>
          </w:p>
          <w:p w:rsidR="009D589C" w:rsidRPr="004C31CF" w:rsidRDefault="009D589C" w:rsidP="004C31CF">
            <w:pPr>
              <w:jc w:val="center"/>
            </w:pPr>
            <w:r w:rsidRPr="004C31CF">
              <w:t>Насос ЭЦВ 6-16-140</w:t>
            </w:r>
          </w:p>
        </w:tc>
        <w:tc>
          <w:tcPr>
            <w:tcW w:w="805" w:type="pct"/>
            <w:vAlign w:val="center"/>
          </w:tcPr>
          <w:p w:rsidR="009D589C" w:rsidRPr="00642700" w:rsidRDefault="009D589C" w:rsidP="004C31CF">
            <w:pPr>
              <w:ind w:right="13"/>
              <w:jc w:val="center"/>
            </w:pPr>
            <w:r>
              <w:t>с</w:t>
            </w:r>
            <w:r w:rsidRPr="004C31CF">
              <w:rPr>
                <w:lang w:val="en-US"/>
              </w:rPr>
              <w:t xml:space="preserve">. </w:t>
            </w:r>
            <w:r>
              <w:t>Новые Горки</w:t>
            </w:r>
          </w:p>
        </w:tc>
        <w:tc>
          <w:tcPr>
            <w:tcW w:w="52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1951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Нет данных</w:t>
            </w:r>
          </w:p>
        </w:tc>
        <w:tc>
          <w:tcPr>
            <w:tcW w:w="64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21,4</w:t>
            </w:r>
          </w:p>
        </w:tc>
        <w:tc>
          <w:tcPr>
            <w:tcW w:w="699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16</w:t>
            </w:r>
          </w:p>
        </w:tc>
        <w:tc>
          <w:tcPr>
            <w:tcW w:w="374" w:type="pct"/>
            <w:vAlign w:val="center"/>
          </w:tcPr>
          <w:p w:rsidR="009D589C" w:rsidRPr="004C31CF" w:rsidRDefault="009D589C" w:rsidP="004C31CF">
            <w:pPr>
              <w:ind w:left="-108" w:right="-108" w:hanging="108"/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140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7,5</w:t>
            </w:r>
          </w:p>
        </w:tc>
      </w:tr>
      <w:tr w:rsidR="009D589C" w:rsidRPr="00EC0DD4" w:rsidTr="004C31CF">
        <w:trPr>
          <w:jc w:val="center"/>
        </w:trPr>
        <w:tc>
          <w:tcPr>
            <w:tcW w:w="788" w:type="pct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Артскважина,</w:t>
            </w:r>
          </w:p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ул. Л. Толстого.</w:t>
            </w:r>
          </w:p>
        </w:tc>
        <w:tc>
          <w:tcPr>
            <w:tcW w:w="805" w:type="pct"/>
            <w:vAlign w:val="center"/>
          </w:tcPr>
          <w:p w:rsidR="009D589C" w:rsidRPr="00642700" w:rsidRDefault="009D589C" w:rsidP="004C31CF">
            <w:pPr>
              <w:ind w:right="13"/>
              <w:jc w:val="center"/>
            </w:pPr>
            <w:r>
              <w:t>с</w:t>
            </w:r>
            <w:r w:rsidRPr="004C31CF">
              <w:rPr>
                <w:lang w:val="en-US"/>
              </w:rPr>
              <w:t xml:space="preserve">. </w:t>
            </w:r>
            <w:r>
              <w:t>Новые Горки</w:t>
            </w:r>
          </w:p>
        </w:tc>
        <w:tc>
          <w:tcPr>
            <w:tcW w:w="3407" w:type="pct"/>
            <w:gridSpan w:val="6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Скважина не работает</w:t>
            </w:r>
          </w:p>
        </w:tc>
      </w:tr>
    </w:tbl>
    <w:p w:rsidR="009D589C" w:rsidRDefault="009D589C" w:rsidP="00AB088C">
      <w:pPr>
        <w:tabs>
          <w:tab w:val="left" w:pos="1080"/>
        </w:tabs>
        <w:jc w:val="center"/>
        <w:rPr>
          <w:bCs/>
        </w:rPr>
      </w:pPr>
    </w:p>
    <w:p w:rsidR="009D589C" w:rsidRDefault="009D589C" w:rsidP="00AB088C">
      <w:pPr>
        <w:tabs>
          <w:tab w:val="left" w:pos="1080"/>
        </w:tabs>
        <w:jc w:val="center"/>
        <w:rPr>
          <w:bCs/>
        </w:rPr>
      </w:pPr>
      <w:r w:rsidRPr="00CA4B3A">
        <w:rPr>
          <w:noProof/>
        </w:rPr>
        <w:pict>
          <v:shape id="_x0000_i1027" type="#_x0000_t75" style="width:240pt;height:391.5pt;visibility:visible">
            <v:imagedata r:id="rId9" o:title=""/>
          </v:shape>
        </w:pict>
      </w:r>
    </w:p>
    <w:p w:rsidR="009D589C" w:rsidRDefault="009D589C" w:rsidP="00AB088C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Рисунок 2. </w:t>
      </w:r>
      <w:r w:rsidRPr="0035211E">
        <w:rPr>
          <w:b/>
          <w:bCs/>
        </w:rPr>
        <w:t xml:space="preserve">Схема водоснабжения </w:t>
      </w:r>
      <w:r>
        <w:rPr>
          <w:b/>
          <w:bCs/>
        </w:rPr>
        <w:t>с</w:t>
      </w:r>
      <w:r w:rsidRPr="0035211E">
        <w:rPr>
          <w:b/>
          <w:bCs/>
        </w:rPr>
        <w:t xml:space="preserve">. </w:t>
      </w:r>
      <w:r>
        <w:rPr>
          <w:b/>
          <w:bCs/>
        </w:rPr>
        <w:t>Новые Горки</w:t>
      </w:r>
      <w:r w:rsidRPr="0035211E">
        <w:rPr>
          <w:b/>
          <w:bCs/>
        </w:rPr>
        <w:t>.</w:t>
      </w:r>
    </w:p>
    <w:p w:rsidR="009D589C" w:rsidRDefault="009D589C" w:rsidP="00AB088C">
      <w:pPr>
        <w:tabs>
          <w:tab w:val="left" w:pos="1080"/>
        </w:tabs>
        <w:jc w:val="center"/>
        <w:rPr>
          <w:b/>
          <w:bCs/>
        </w:rPr>
      </w:pPr>
    </w:p>
    <w:p w:rsidR="009D589C" w:rsidRPr="007B4212" w:rsidRDefault="009D589C" w:rsidP="00AB088C">
      <w:pPr>
        <w:pStyle w:val="-4"/>
        <w:numPr>
          <w:ilvl w:val="2"/>
          <w:numId w:val="22"/>
        </w:numPr>
      </w:pPr>
      <w:bookmarkStart w:id="19" w:name="_Toc381702310"/>
      <w:bookmarkStart w:id="20" w:name="_Toc389125718"/>
      <w:r w:rsidRPr="007B4212">
        <w:t xml:space="preserve">Технологическая зона локального водоснабжения </w:t>
      </w:r>
      <w:bookmarkEnd w:id="19"/>
      <w:bookmarkEnd w:id="20"/>
      <w:r>
        <w:t>д. Коровиха</w:t>
      </w:r>
    </w:p>
    <w:p w:rsidR="009D589C" w:rsidRPr="007B4212" w:rsidRDefault="009D589C" w:rsidP="00AB088C">
      <w:pPr>
        <w:keepNext/>
        <w:tabs>
          <w:tab w:val="left" w:pos="1080"/>
        </w:tabs>
        <w:jc w:val="both"/>
        <w:rPr>
          <w:bCs/>
        </w:rPr>
      </w:pPr>
    </w:p>
    <w:p w:rsidR="009D589C" w:rsidRPr="00AB088C" w:rsidRDefault="009D589C" w:rsidP="00AB088C">
      <w:pPr>
        <w:tabs>
          <w:tab w:val="left" w:pos="1080"/>
        </w:tabs>
        <w:jc w:val="both"/>
        <w:rPr>
          <w:bCs/>
        </w:rPr>
      </w:pPr>
      <w:r>
        <w:rPr>
          <w:bCs/>
        </w:rPr>
        <w:t xml:space="preserve">Характеристика водозаборных улозов и оборудования д. Коровиха </w:t>
      </w:r>
      <w:bookmarkStart w:id="21" w:name="_Toc451165846"/>
      <w:bookmarkStart w:id="22" w:name="_Toc451168085"/>
      <w:bookmarkStart w:id="23" w:name="_Toc451725358"/>
      <w:r>
        <w:rPr>
          <w:bCs/>
        </w:rPr>
        <w:t xml:space="preserve"> приведена в таблице ниже.</w:t>
      </w:r>
    </w:p>
    <w:p w:rsidR="009D589C" w:rsidRDefault="009D589C" w:rsidP="00AB088C">
      <w:pPr>
        <w:spacing w:line="360" w:lineRule="auto"/>
        <w:jc w:val="both"/>
        <w:outlineLvl w:val="0"/>
        <w:rPr>
          <w:b/>
        </w:rPr>
      </w:pPr>
      <w:bookmarkStart w:id="24" w:name="_Toc451731400"/>
      <w:bookmarkStart w:id="25" w:name="_Toc451731648"/>
      <w:r>
        <w:rPr>
          <w:b/>
        </w:rPr>
        <w:t>Таблица 4.</w:t>
      </w:r>
      <w:bookmarkEnd w:id="21"/>
      <w:bookmarkEnd w:id="22"/>
      <w:bookmarkEnd w:id="23"/>
      <w:bookmarkEnd w:id="24"/>
      <w:bookmarkEnd w:id="25"/>
      <w:r>
        <w:rPr>
          <w:b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632"/>
        <w:gridCol w:w="1054"/>
        <w:gridCol w:w="1190"/>
        <w:gridCol w:w="1298"/>
        <w:gridCol w:w="1417"/>
        <w:gridCol w:w="758"/>
        <w:gridCol w:w="1190"/>
      </w:tblGrid>
      <w:tr w:rsidR="009D589C" w:rsidRPr="00EC0DD4" w:rsidTr="004C31CF">
        <w:trPr>
          <w:trHeight w:val="345"/>
          <w:jc w:val="center"/>
        </w:trPr>
        <w:tc>
          <w:tcPr>
            <w:tcW w:w="788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ind w:right="54"/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 xml:space="preserve">Номер </w:t>
            </w:r>
            <w:r>
              <w:t>скважины/марка насоса</w:t>
            </w:r>
            <w:r w:rsidRPr="004C31CF">
              <w:rPr>
                <w:lang w:val="en-US"/>
              </w:rPr>
              <w:t xml:space="preserve"> </w:t>
            </w:r>
          </w:p>
        </w:tc>
        <w:tc>
          <w:tcPr>
            <w:tcW w:w="805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Место нахождения объекта водоснабжения</w:t>
            </w:r>
          </w:p>
        </w:tc>
        <w:tc>
          <w:tcPr>
            <w:tcW w:w="520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Год бурения по паспорту</w:t>
            </w:r>
          </w:p>
        </w:tc>
        <w:tc>
          <w:tcPr>
            <w:tcW w:w="587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Глубина скважины, м</w:t>
            </w:r>
          </w:p>
        </w:tc>
        <w:tc>
          <w:tcPr>
            <w:tcW w:w="640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Дебет,</w:t>
            </w:r>
          </w:p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м</w:t>
            </w:r>
            <w:r w:rsidRPr="004C31CF">
              <w:rPr>
                <w:vertAlign w:val="superscript"/>
                <w:lang w:val="en-US"/>
              </w:rPr>
              <w:t>3</w:t>
            </w:r>
            <w:r w:rsidRPr="004C31CF">
              <w:rPr>
                <w:lang w:val="en-US"/>
              </w:rPr>
              <w:t>/час</w:t>
            </w:r>
          </w:p>
        </w:tc>
        <w:tc>
          <w:tcPr>
            <w:tcW w:w="166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589C" w:rsidRPr="00642700" w:rsidRDefault="009D589C" w:rsidP="004C31CF">
            <w:pPr>
              <w:jc w:val="center"/>
            </w:pPr>
            <w:r>
              <w:t>Насосное оборудование</w:t>
            </w:r>
          </w:p>
        </w:tc>
      </w:tr>
      <w:tr w:rsidR="009D589C" w:rsidRPr="00EC0DD4" w:rsidTr="004C31CF">
        <w:trPr>
          <w:trHeight w:val="1305"/>
          <w:jc w:val="center"/>
        </w:trPr>
        <w:tc>
          <w:tcPr>
            <w:tcW w:w="788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ind w:right="54"/>
              <w:jc w:val="center"/>
              <w:rPr>
                <w:lang w:val="en-US"/>
              </w:rPr>
            </w:pPr>
          </w:p>
        </w:tc>
        <w:tc>
          <w:tcPr>
            <w:tcW w:w="805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520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587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D589C" w:rsidRPr="00642700" w:rsidRDefault="009D589C" w:rsidP="004C31CF">
            <w:pPr>
              <w:jc w:val="center"/>
            </w:pPr>
            <w:r w:rsidRPr="00642700">
              <w:t>Производительность</w:t>
            </w:r>
          </w:p>
          <w:p w:rsidR="009D589C" w:rsidRPr="00642700" w:rsidRDefault="009D589C" w:rsidP="004C31CF">
            <w:pPr>
              <w:jc w:val="center"/>
            </w:pPr>
            <w:r w:rsidRPr="00642700">
              <w:t>(паспортная)</w:t>
            </w:r>
          </w:p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642700">
              <w:t>м</w:t>
            </w:r>
            <w:r w:rsidRPr="004C31CF">
              <w:rPr>
                <w:vertAlign w:val="superscript"/>
              </w:rPr>
              <w:t>3</w:t>
            </w:r>
            <w:r w:rsidRPr="00642700">
              <w:t>/час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D589C" w:rsidRPr="004C31CF" w:rsidRDefault="009D589C" w:rsidP="004C31CF">
            <w:pPr>
              <w:ind w:left="-108" w:right="-108"/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Напор</w:t>
            </w:r>
            <w:r>
              <w:t>,</w:t>
            </w:r>
            <w:r w:rsidRPr="004C31CF">
              <w:rPr>
                <w:lang w:val="en-US"/>
              </w:rPr>
              <w:t>м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D589C" w:rsidRPr="00642700" w:rsidRDefault="009D589C" w:rsidP="004C31CF">
            <w:pPr>
              <w:jc w:val="center"/>
            </w:pPr>
            <w:r w:rsidRPr="00642700">
              <w:t>Мощнос ть электро-двигателя,</w:t>
            </w:r>
          </w:p>
          <w:p w:rsidR="009D589C" w:rsidRPr="00642700" w:rsidRDefault="009D589C" w:rsidP="004C31CF">
            <w:pPr>
              <w:jc w:val="center"/>
            </w:pPr>
            <w:r w:rsidRPr="00642700">
              <w:t>кВт</w:t>
            </w:r>
          </w:p>
        </w:tc>
      </w:tr>
      <w:tr w:rsidR="009D589C" w:rsidRPr="00EC0DD4" w:rsidTr="004C31CF">
        <w:trPr>
          <w:jc w:val="center"/>
        </w:trPr>
        <w:tc>
          <w:tcPr>
            <w:tcW w:w="788" w:type="pct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Артскважина №4,</w:t>
            </w:r>
          </w:p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Насос ЭЦВ 6 -10-80</w:t>
            </w:r>
          </w:p>
        </w:tc>
        <w:tc>
          <w:tcPr>
            <w:tcW w:w="805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</w:rPr>
            </w:pPr>
            <w:r w:rsidRPr="004C31CF">
              <w:rPr>
                <w:szCs w:val="28"/>
              </w:rPr>
              <w:t>д. Коровиха</w:t>
            </w:r>
          </w:p>
        </w:tc>
        <w:tc>
          <w:tcPr>
            <w:tcW w:w="52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</w:rPr>
            </w:pPr>
            <w:r w:rsidRPr="004C31CF">
              <w:rPr>
                <w:szCs w:val="28"/>
              </w:rPr>
              <w:t>1974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</w:rPr>
            </w:pPr>
            <w:r w:rsidRPr="004C31CF">
              <w:rPr>
                <w:szCs w:val="28"/>
              </w:rPr>
              <w:t>Нет данных</w:t>
            </w:r>
          </w:p>
        </w:tc>
        <w:tc>
          <w:tcPr>
            <w:tcW w:w="64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</w:rPr>
            </w:pPr>
            <w:r w:rsidRPr="004C31CF">
              <w:rPr>
                <w:szCs w:val="28"/>
              </w:rPr>
              <w:t>7,2</w:t>
            </w:r>
          </w:p>
        </w:tc>
        <w:tc>
          <w:tcPr>
            <w:tcW w:w="699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</w:rPr>
            </w:pPr>
            <w:r w:rsidRPr="004C31CF">
              <w:rPr>
                <w:szCs w:val="28"/>
              </w:rPr>
              <w:t>10</w:t>
            </w:r>
          </w:p>
        </w:tc>
        <w:tc>
          <w:tcPr>
            <w:tcW w:w="374" w:type="pct"/>
            <w:vAlign w:val="center"/>
          </w:tcPr>
          <w:p w:rsidR="009D589C" w:rsidRPr="004C31CF" w:rsidRDefault="009D589C" w:rsidP="004C31CF">
            <w:pPr>
              <w:ind w:left="-108" w:right="-108"/>
              <w:jc w:val="center"/>
              <w:rPr>
                <w:szCs w:val="28"/>
              </w:rPr>
            </w:pPr>
            <w:r w:rsidRPr="004C31CF">
              <w:rPr>
                <w:szCs w:val="28"/>
              </w:rPr>
              <w:t>80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</w:rPr>
            </w:pPr>
            <w:r w:rsidRPr="004C31CF">
              <w:rPr>
                <w:szCs w:val="28"/>
              </w:rPr>
              <w:t>4,5</w:t>
            </w:r>
          </w:p>
        </w:tc>
      </w:tr>
    </w:tbl>
    <w:p w:rsidR="009D589C" w:rsidRPr="00873398" w:rsidRDefault="009D589C" w:rsidP="00AB088C">
      <w:pPr>
        <w:spacing w:line="360" w:lineRule="auto"/>
        <w:jc w:val="both"/>
        <w:outlineLvl w:val="0"/>
        <w:rPr>
          <w:b/>
        </w:rPr>
      </w:pPr>
    </w:p>
    <w:p w:rsidR="009D589C" w:rsidRPr="007B4212" w:rsidRDefault="009D589C" w:rsidP="00AB088C">
      <w:pPr>
        <w:keepNext/>
        <w:tabs>
          <w:tab w:val="left" w:pos="1080"/>
        </w:tabs>
        <w:jc w:val="center"/>
        <w:rPr>
          <w:b/>
          <w:bCs/>
        </w:rPr>
      </w:pPr>
      <w:r w:rsidRPr="004C31CF">
        <w:rPr>
          <w:b/>
          <w:noProof/>
        </w:rPr>
        <w:pict>
          <v:shape id="Рисунок 7" o:spid="_x0000_i1028" type="#_x0000_t75" alt="новые горки водопровод.jpg" style="width:287.25pt;height:207.75pt;visibility:visible">
            <v:imagedata r:id="rId10" o:title=""/>
          </v:shape>
        </w:pict>
      </w:r>
    </w:p>
    <w:p w:rsidR="009D589C" w:rsidRDefault="009D589C" w:rsidP="00AB088C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Рисунок 3. </w:t>
      </w:r>
      <w:r w:rsidRPr="0035211E">
        <w:rPr>
          <w:b/>
          <w:bCs/>
        </w:rPr>
        <w:t xml:space="preserve">Схема водоснабжения д. </w:t>
      </w:r>
      <w:r>
        <w:rPr>
          <w:b/>
          <w:bCs/>
        </w:rPr>
        <w:t>Коровиха</w:t>
      </w:r>
      <w:r w:rsidRPr="0035211E">
        <w:rPr>
          <w:b/>
          <w:bCs/>
        </w:rPr>
        <w:t>.</w:t>
      </w:r>
    </w:p>
    <w:p w:rsidR="009D589C" w:rsidRDefault="009D589C" w:rsidP="00AB088C">
      <w:pPr>
        <w:tabs>
          <w:tab w:val="left" w:pos="1080"/>
        </w:tabs>
        <w:jc w:val="both"/>
        <w:rPr>
          <w:bCs/>
        </w:rPr>
      </w:pPr>
    </w:p>
    <w:p w:rsidR="009D589C" w:rsidRPr="007B4212" w:rsidRDefault="009D589C" w:rsidP="00AB088C">
      <w:pPr>
        <w:pStyle w:val="-4"/>
        <w:numPr>
          <w:ilvl w:val="2"/>
          <w:numId w:val="22"/>
        </w:numPr>
      </w:pPr>
      <w:bookmarkStart w:id="26" w:name="_Toc381702311"/>
      <w:bookmarkStart w:id="27" w:name="_Toc389125719"/>
      <w:r w:rsidRPr="007B4212">
        <w:t xml:space="preserve">Технологическая зона локальной сети водоснабжения </w:t>
      </w:r>
      <w:r>
        <w:t>д</w:t>
      </w:r>
      <w:r w:rsidRPr="007B4212">
        <w:t xml:space="preserve">. </w:t>
      </w:r>
      <w:bookmarkEnd w:id="26"/>
      <w:bookmarkEnd w:id="27"/>
      <w:r>
        <w:t>Панютино</w:t>
      </w:r>
    </w:p>
    <w:p w:rsidR="009D589C" w:rsidRPr="007B4212" w:rsidRDefault="009D589C" w:rsidP="00AB088C">
      <w:pPr>
        <w:tabs>
          <w:tab w:val="left" w:pos="1080"/>
        </w:tabs>
        <w:jc w:val="both"/>
        <w:rPr>
          <w:bCs/>
        </w:rPr>
      </w:pPr>
    </w:p>
    <w:p w:rsidR="009D589C" w:rsidRPr="00AB088C" w:rsidRDefault="009D589C" w:rsidP="00AB088C">
      <w:pPr>
        <w:tabs>
          <w:tab w:val="left" w:pos="1080"/>
        </w:tabs>
        <w:jc w:val="both"/>
        <w:rPr>
          <w:bCs/>
        </w:rPr>
      </w:pPr>
      <w:r>
        <w:rPr>
          <w:bCs/>
        </w:rPr>
        <w:t>Характеристика водозаборных улозов и оборудования д. Панютино</w:t>
      </w:r>
      <w:bookmarkStart w:id="28" w:name="_Toc451165847"/>
      <w:bookmarkStart w:id="29" w:name="_Toc451168086"/>
      <w:r>
        <w:rPr>
          <w:bCs/>
        </w:rPr>
        <w:t xml:space="preserve"> приведена в таблице ниже:</w:t>
      </w:r>
    </w:p>
    <w:p w:rsidR="009D589C" w:rsidRDefault="009D589C" w:rsidP="00AB088C">
      <w:pPr>
        <w:spacing w:line="360" w:lineRule="auto"/>
        <w:jc w:val="both"/>
        <w:outlineLvl w:val="0"/>
        <w:rPr>
          <w:b/>
        </w:rPr>
      </w:pPr>
      <w:bookmarkStart w:id="30" w:name="_Toc451725359"/>
      <w:bookmarkStart w:id="31" w:name="_Toc451731401"/>
      <w:bookmarkStart w:id="32" w:name="_Toc451731649"/>
      <w:r>
        <w:rPr>
          <w:b/>
        </w:rPr>
        <w:t>Таблица 5.</w:t>
      </w:r>
      <w:bookmarkEnd w:id="28"/>
      <w:bookmarkEnd w:id="29"/>
      <w:bookmarkEnd w:id="30"/>
      <w:bookmarkEnd w:id="31"/>
      <w:bookmarkEnd w:id="32"/>
      <w:r>
        <w:rPr>
          <w:b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632"/>
        <w:gridCol w:w="1054"/>
        <w:gridCol w:w="1190"/>
        <w:gridCol w:w="1298"/>
        <w:gridCol w:w="1417"/>
        <w:gridCol w:w="758"/>
        <w:gridCol w:w="1190"/>
      </w:tblGrid>
      <w:tr w:rsidR="009D589C" w:rsidRPr="00EC0DD4" w:rsidTr="004C31CF">
        <w:trPr>
          <w:trHeight w:val="345"/>
          <w:jc w:val="center"/>
        </w:trPr>
        <w:tc>
          <w:tcPr>
            <w:tcW w:w="788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ind w:right="54"/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 xml:space="preserve">Номер </w:t>
            </w:r>
            <w:r>
              <w:t>скважины/марка насоса</w:t>
            </w:r>
            <w:r w:rsidRPr="004C31CF">
              <w:rPr>
                <w:lang w:val="en-US"/>
              </w:rPr>
              <w:t xml:space="preserve"> </w:t>
            </w:r>
          </w:p>
        </w:tc>
        <w:tc>
          <w:tcPr>
            <w:tcW w:w="805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Место нахождения объекта водоснабжения</w:t>
            </w:r>
          </w:p>
        </w:tc>
        <w:tc>
          <w:tcPr>
            <w:tcW w:w="520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Год бурения по паспорту</w:t>
            </w:r>
          </w:p>
        </w:tc>
        <w:tc>
          <w:tcPr>
            <w:tcW w:w="587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Глубина скважины, м</w:t>
            </w:r>
          </w:p>
        </w:tc>
        <w:tc>
          <w:tcPr>
            <w:tcW w:w="640" w:type="pct"/>
            <w:vMerge w:val="restart"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Дебет,</w:t>
            </w:r>
          </w:p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м</w:t>
            </w:r>
            <w:r w:rsidRPr="004C31CF">
              <w:rPr>
                <w:vertAlign w:val="superscript"/>
                <w:lang w:val="en-US"/>
              </w:rPr>
              <w:t>3</w:t>
            </w:r>
            <w:r w:rsidRPr="004C31CF">
              <w:rPr>
                <w:lang w:val="en-US"/>
              </w:rPr>
              <w:t>/час</w:t>
            </w:r>
          </w:p>
        </w:tc>
        <w:tc>
          <w:tcPr>
            <w:tcW w:w="166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D589C" w:rsidRPr="00642700" w:rsidRDefault="009D589C" w:rsidP="004C31CF">
            <w:pPr>
              <w:jc w:val="center"/>
            </w:pPr>
            <w:r>
              <w:t>Насосное оборудование</w:t>
            </w:r>
          </w:p>
        </w:tc>
      </w:tr>
      <w:tr w:rsidR="009D589C" w:rsidRPr="00EC0DD4" w:rsidTr="004C31CF">
        <w:trPr>
          <w:trHeight w:val="1305"/>
          <w:jc w:val="center"/>
        </w:trPr>
        <w:tc>
          <w:tcPr>
            <w:tcW w:w="788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ind w:right="54"/>
              <w:jc w:val="center"/>
              <w:rPr>
                <w:lang w:val="en-US"/>
              </w:rPr>
            </w:pPr>
          </w:p>
        </w:tc>
        <w:tc>
          <w:tcPr>
            <w:tcW w:w="805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520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587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vMerge/>
            <w:shd w:val="clear" w:color="auto" w:fill="BFBFBF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D589C" w:rsidRPr="00642700" w:rsidRDefault="009D589C" w:rsidP="004C31CF">
            <w:pPr>
              <w:jc w:val="center"/>
            </w:pPr>
            <w:r w:rsidRPr="00642700">
              <w:t>Производительность</w:t>
            </w:r>
          </w:p>
          <w:p w:rsidR="009D589C" w:rsidRPr="00642700" w:rsidRDefault="009D589C" w:rsidP="004C31CF">
            <w:pPr>
              <w:jc w:val="center"/>
            </w:pPr>
            <w:r w:rsidRPr="00642700">
              <w:t>(паспортная)</w:t>
            </w:r>
          </w:p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642700">
              <w:t>м</w:t>
            </w:r>
            <w:r w:rsidRPr="004C31CF">
              <w:rPr>
                <w:vertAlign w:val="superscript"/>
              </w:rPr>
              <w:t>3</w:t>
            </w:r>
            <w:r w:rsidRPr="00642700">
              <w:t>/час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D589C" w:rsidRPr="004C31CF" w:rsidRDefault="009D589C" w:rsidP="004C31CF">
            <w:pPr>
              <w:ind w:left="-108" w:right="-108"/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Напор</w:t>
            </w:r>
            <w:r>
              <w:t>,</w:t>
            </w:r>
            <w:r w:rsidRPr="004C31CF">
              <w:rPr>
                <w:lang w:val="en-US"/>
              </w:rPr>
              <w:t>м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9D589C" w:rsidRPr="00642700" w:rsidRDefault="009D589C" w:rsidP="004C31CF">
            <w:pPr>
              <w:jc w:val="center"/>
            </w:pPr>
            <w:r w:rsidRPr="00642700">
              <w:t>Мощнос ть электро-двигателя,</w:t>
            </w:r>
          </w:p>
          <w:p w:rsidR="009D589C" w:rsidRPr="00642700" w:rsidRDefault="009D589C" w:rsidP="004C31CF">
            <w:pPr>
              <w:jc w:val="center"/>
            </w:pPr>
            <w:r w:rsidRPr="00642700">
              <w:t>кВт</w:t>
            </w:r>
          </w:p>
        </w:tc>
      </w:tr>
      <w:tr w:rsidR="009D589C" w:rsidRPr="00EC0DD4" w:rsidTr="004C31CF">
        <w:trPr>
          <w:jc w:val="center"/>
        </w:trPr>
        <w:tc>
          <w:tcPr>
            <w:tcW w:w="788" w:type="pct"/>
            <w:vAlign w:val="center"/>
          </w:tcPr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Артскважина №5,</w:t>
            </w:r>
          </w:p>
          <w:p w:rsidR="009D589C" w:rsidRPr="004C31CF" w:rsidRDefault="009D589C" w:rsidP="004C31CF">
            <w:pPr>
              <w:jc w:val="center"/>
              <w:rPr>
                <w:lang w:val="en-US"/>
              </w:rPr>
            </w:pPr>
            <w:r w:rsidRPr="004C31CF">
              <w:rPr>
                <w:lang w:val="en-US"/>
              </w:rPr>
              <w:t>Насос ЭЦВ 6-6,5-85</w:t>
            </w:r>
          </w:p>
        </w:tc>
        <w:tc>
          <w:tcPr>
            <w:tcW w:w="805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</w:rPr>
            </w:pPr>
            <w:r w:rsidRPr="004C31CF">
              <w:rPr>
                <w:szCs w:val="28"/>
              </w:rPr>
              <w:t>д. Панютино</w:t>
            </w:r>
          </w:p>
        </w:tc>
        <w:tc>
          <w:tcPr>
            <w:tcW w:w="52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1966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</w:rPr>
            </w:pPr>
            <w:r w:rsidRPr="004C31CF">
              <w:rPr>
                <w:szCs w:val="28"/>
              </w:rPr>
              <w:t>Нет данных</w:t>
            </w:r>
          </w:p>
        </w:tc>
        <w:tc>
          <w:tcPr>
            <w:tcW w:w="640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6,8</w:t>
            </w:r>
          </w:p>
        </w:tc>
        <w:tc>
          <w:tcPr>
            <w:tcW w:w="699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6,5</w:t>
            </w:r>
          </w:p>
        </w:tc>
        <w:tc>
          <w:tcPr>
            <w:tcW w:w="374" w:type="pct"/>
            <w:vAlign w:val="center"/>
          </w:tcPr>
          <w:p w:rsidR="009D589C" w:rsidRPr="004C31CF" w:rsidRDefault="009D589C" w:rsidP="004C31CF">
            <w:pPr>
              <w:ind w:left="-108" w:right="-108"/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85</w:t>
            </w:r>
          </w:p>
        </w:tc>
        <w:tc>
          <w:tcPr>
            <w:tcW w:w="587" w:type="pct"/>
            <w:vAlign w:val="center"/>
          </w:tcPr>
          <w:p w:rsidR="009D589C" w:rsidRPr="004C31CF" w:rsidRDefault="009D589C" w:rsidP="004C31CF">
            <w:pPr>
              <w:jc w:val="center"/>
              <w:rPr>
                <w:szCs w:val="28"/>
                <w:lang w:val="en-US"/>
              </w:rPr>
            </w:pPr>
            <w:r w:rsidRPr="004C31CF">
              <w:rPr>
                <w:szCs w:val="28"/>
                <w:lang w:val="en-US"/>
              </w:rPr>
              <w:t>3,0</w:t>
            </w:r>
          </w:p>
        </w:tc>
      </w:tr>
    </w:tbl>
    <w:p w:rsidR="009D589C" w:rsidRPr="007B4212" w:rsidRDefault="009D589C" w:rsidP="00AB088C">
      <w:pPr>
        <w:keepNext/>
        <w:tabs>
          <w:tab w:val="left" w:pos="1080"/>
        </w:tabs>
        <w:jc w:val="center"/>
        <w:rPr>
          <w:b/>
          <w:bCs/>
        </w:rPr>
      </w:pPr>
    </w:p>
    <w:p w:rsidR="009D589C" w:rsidRDefault="009D589C" w:rsidP="00AB088C">
      <w:pPr>
        <w:tabs>
          <w:tab w:val="left" w:pos="1080"/>
        </w:tabs>
        <w:jc w:val="center"/>
        <w:rPr>
          <w:bCs/>
        </w:rPr>
      </w:pPr>
      <w:r w:rsidRPr="00CA4B3A">
        <w:rPr>
          <w:noProof/>
        </w:rPr>
        <w:pict>
          <v:shape id="Рисунок 9" o:spid="_x0000_i1029" type="#_x0000_t75" alt="новые горки водопровод.jpg" style="width:245.25pt;height:278.25pt;visibility:visible">
            <v:imagedata r:id="rId11" o:title=""/>
          </v:shape>
        </w:pict>
      </w:r>
    </w:p>
    <w:p w:rsidR="009D589C" w:rsidRDefault="009D589C" w:rsidP="00AB088C">
      <w:pPr>
        <w:tabs>
          <w:tab w:val="left" w:pos="1080"/>
        </w:tabs>
        <w:jc w:val="center"/>
        <w:rPr>
          <w:bCs/>
        </w:rPr>
      </w:pPr>
      <w:r>
        <w:rPr>
          <w:b/>
          <w:bCs/>
        </w:rPr>
        <w:t xml:space="preserve">Рисунок 4. </w:t>
      </w:r>
      <w:r w:rsidRPr="0035211E">
        <w:rPr>
          <w:b/>
          <w:bCs/>
        </w:rPr>
        <w:t xml:space="preserve">Схема водоснабжения д. </w:t>
      </w:r>
      <w:r>
        <w:rPr>
          <w:b/>
          <w:bCs/>
        </w:rPr>
        <w:t>Панютино</w:t>
      </w:r>
    </w:p>
    <w:p w:rsidR="009D589C" w:rsidRDefault="009D589C" w:rsidP="00A6207C">
      <w:pPr>
        <w:tabs>
          <w:tab w:val="left" w:pos="1080"/>
        </w:tabs>
        <w:jc w:val="both"/>
        <w:rPr>
          <w:bCs/>
        </w:rPr>
      </w:pPr>
    </w:p>
    <w:p w:rsidR="009D589C" w:rsidRPr="0013591F" w:rsidRDefault="009D589C" w:rsidP="00AB088C">
      <w:pPr>
        <w:pStyle w:val="-3"/>
        <w:numPr>
          <w:ilvl w:val="2"/>
          <w:numId w:val="22"/>
        </w:numPr>
      </w:pPr>
      <w:bookmarkStart w:id="33" w:name="_Toc381618107"/>
      <w:bookmarkStart w:id="34" w:name="_Toc381702338"/>
      <w:bookmarkStart w:id="35" w:name="_Toc389125746"/>
      <w:bookmarkStart w:id="36" w:name="_Toc451731650"/>
      <w:r w:rsidRPr="0013591F">
        <w:t>Описание существующих технических и технологических проблем в технологическ</w:t>
      </w:r>
      <w:r>
        <w:t>их</w:t>
      </w:r>
      <w:r w:rsidRPr="0013591F">
        <w:t xml:space="preserve"> зон</w:t>
      </w:r>
      <w:r>
        <w:t>ах</w:t>
      </w:r>
      <w:r w:rsidRPr="0013591F">
        <w:t xml:space="preserve"> централизованного водоснабжения </w:t>
      </w:r>
      <w:bookmarkEnd w:id="33"/>
      <w:bookmarkEnd w:id="34"/>
      <w:bookmarkEnd w:id="35"/>
      <w:r>
        <w:t>Новогоркинского сельского поселения</w:t>
      </w:r>
      <w:bookmarkEnd w:id="36"/>
    </w:p>
    <w:p w:rsidR="009D589C" w:rsidRPr="0013591F" w:rsidRDefault="009D589C" w:rsidP="0013591F">
      <w:pPr>
        <w:tabs>
          <w:tab w:val="left" w:pos="1080"/>
        </w:tabs>
        <w:jc w:val="both"/>
        <w:rPr>
          <w:bCs/>
        </w:rPr>
      </w:pPr>
    </w:p>
    <w:p w:rsidR="009D589C" w:rsidRDefault="009D589C" w:rsidP="00AB088C">
      <w:pPr>
        <w:numPr>
          <w:ilvl w:val="0"/>
          <w:numId w:val="13"/>
        </w:numPr>
        <w:spacing w:after="5" w:line="358" w:lineRule="auto"/>
        <w:ind w:right="15"/>
        <w:jc w:val="both"/>
      </w:pPr>
      <w:r w:rsidRPr="00B92423">
        <w:rPr>
          <w:color w:val="000000"/>
        </w:rPr>
        <w:t>Технические проблемы системы водоснабжения Ново-Горкинского сельского поселения связаны с полным износом участков сетей, проложенных в 50-х годах двадцатого века. В основном это касается участков сетей водоснабжения д. Новые Горки, в том числе по улицам: Подгорная, Б. Шуйская, Советская, Комсомольская, Фрунзе, Фабричная и  пер. Подгорный</w:t>
      </w:r>
      <w:r>
        <w:t>.</w:t>
      </w:r>
    </w:p>
    <w:p w:rsidR="009D589C" w:rsidRDefault="009D589C" w:rsidP="00AB088C">
      <w:pPr>
        <w:numPr>
          <w:ilvl w:val="0"/>
          <w:numId w:val="13"/>
        </w:numPr>
        <w:spacing w:after="5" w:line="358" w:lineRule="auto"/>
        <w:ind w:right="15"/>
        <w:jc w:val="both"/>
      </w:pPr>
      <w:r>
        <w:t>С</w:t>
      </w:r>
      <w:r w:rsidRPr="00E4547A">
        <w:t xml:space="preserve">кважины системы водоснабжения </w:t>
      </w:r>
      <w:r>
        <w:t xml:space="preserve">не оснащены </w:t>
      </w:r>
      <w:r w:rsidRPr="00E4547A">
        <w:t>приборами учета поднятой воды</w:t>
      </w:r>
      <w:r>
        <w:t>.</w:t>
      </w:r>
    </w:p>
    <w:p w:rsidR="009D589C" w:rsidRDefault="009D589C" w:rsidP="00AB088C">
      <w:pPr>
        <w:numPr>
          <w:ilvl w:val="0"/>
          <w:numId w:val="13"/>
        </w:numPr>
        <w:spacing w:after="5" w:line="358" w:lineRule="auto"/>
        <w:ind w:right="15"/>
        <w:jc w:val="both"/>
      </w:pPr>
      <w:r>
        <w:t>О</w:t>
      </w:r>
      <w:r w:rsidRPr="00E4547A">
        <w:t xml:space="preserve">бщедомовые приборы учета </w:t>
      </w:r>
      <w:r>
        <w:t>в</w:t>
      </w:r>
      <w:r w:rsidRPr="00E4547A">
        <w:t xml:space="preserve"> многоквартирных домах</w:t>
      </w:r>
      <w:r>
        <w:t xml:space="preserve"> отсутвуют.</w:t>
      </w:r>
    </w:p>
    <w:p w:rsidR="009D589C" w:rsidRDefault="009D589C" w:rsidP="00AB088C">
      <w:pPr>
        <w:numPr>
          <w:ilvl w:val="0"/>
          <w:numId w:val="13"/>
        </w:numPr>
        <w:spacing w:after="126" w:line="265" w:lineRule="auto"/>
        <w:ind w:right="15"/>
        <w:jc w:val="both"/>
      </w:pPr>
      <w:r>
        <w:t>Часть населения не установила индивидуальные приборы</w:t>
      </w:r>
      <w:r w:rsidRPr="00E4547A">
        <w:t xml:space="preserve"> учета</w:t>
      </w:r>
      <w:r>
        <w:t>.</w:t>
      </w:r>
    </w:p>
    <w:p w:rsidR="009D589C" w:rsidRPr="0013591F" w:rsidRDefault="009D589C" w:rsidP="00AB088C">
      <w:pPr>
        <w:numPr>
          <w:ilvl w:val="0"/>
          <w:numId w:val="13"/>
        </w:numPr>
        <w:spacing w:after="126" w:line="265" w:lineRule="auto"/>
        <w:ind w:right="15"/>
        <w:jc w:val="both"/>
      </w:pPr>
      <w:r>
        <w:t>У</w:t>
      </w:r>
      <w:r w:rsidRPr="00E4547A">
        <w:t>дельное энергоп</w:t>
      </w:r>
      <w:r>
        <w:t>отребление водозаборов №2 и №3 находится в</w:t>
      </w:r>
      <w:r w:rsidRPr="00E4547A">
        <w:t xml:space="preserve"> </w:t>
      </w:r>
      <w:r>
        <w:t>не</w:t>
      </w:r>
      <w:r w:rsidRPr="00E4547A">
        <w:t>удовлетворительное состояние</w:t>
      </w:r>
      <w:r>
        <w:t>.</w:t>
      </w:r>
    </w:p>
    <w:p w:rsidR="009D589C" w:rsidRPr="00A6207C" w:rsidRDefault="009D589C" w:rsidP="00A6207C">
      <w:pPr>
        <w:tabs>
          <w:tab w:val="left" w:pos="1080"/>
        </w:tabs>
        <w:jc w:val="both"/>
        <w:rPr>
          <w:bCs/>
        </w:rPr>
      </w:pPr>
      <w:r>
        <w:rPr>
          <w:lang w:eastAsia="en-US"/>
        </w:rPr>
        <w:br w:type="page"/>
      </w:r>
    </w:p>
    <w:p w:rsidR="009D589C" w:rsidRDefault="009D589C" w:rsidP="00897F9E">
      <w:pPr>
        <w:pStyle w:val="-2"/>
      </w:pPr>
      <w:bookmarkStart w:id="37" w:name="_Toc451731651"/>
      <w:r>
        <w:t>Водоотведение</w:t>
      </w:r>
      <w:bookmarkEnd w:id="37"/>
    </w:p>
    <w:p w:rsidR="009D589C" w:rsidRDefault="009D589C" w:rsidP="002747D6">
      <w:pPr>
        <w:rPr>
          <w:lang w:eastAsia="en-US"/>
        </w:rPr>
      </w:pPr>
    </w:p>
    <w:p w:rsidR="009D589C" w:rsidRDefault="009D589C" w:rsidP="00B770BE">
      <w:pPr>
        <w:ind w:left="7" w:right="15" w:hanging="7"/>
        <w:jc w:val="both"/>
      </w:pPr>
      <w:r>
        <w:t>Общая протяженность магистральных трубопроводов существующей системы водоотведения составляет 4 307 метров.</w:t>
      </w:r>
    </w:p>
    <w:p w:rsidR="009D589C" w:rsidRDefault="009D589C" w:rsidP="00B770BE">
      <w:pPr>
        <w:ind w:left="7" w:right="15" w:hanging="7"/>
      </w:pPr>
    </w:p>
    <w:p w:rsidR="009D589C" w:rsidRDefault="009D589C" w:rsidP="00B770BE">
      <w:pPr>
        <w:ind w:left="7" w:right="15" w:hanging="7"/>
        <w:jc w:val="both"/>
      </w:pPr>
      <w:r>
        <w:t>Централизованная сеть водоотведения проложена в 1950-х годах и охватывает  многоквартирную застройку в центральной части села. Сеть состоит из трех магистральных линий проложенных керамическими трубами с диаметрами 200-400 мм, к которым по мере застройки присоединялись жилые многоквартирные дома и объекты социальной сферы. Общая протяженность магистральных трубопроводов централизованной сети водоотведения составляет 3 417  метров. В настоящее время централизованная сеть водоотведения (кроме участка сети, проложенного по территории бывшей Ново-Горкинской прядильно-ткацкой фабрики и КНС) обслуживается предприятием ООО «Комсети».</w:t>
      </w:r>
    </w:p>
    <w:p w:rsidR="009D589C" w:rsidRDefault="009D589C" w:rsidP="00B770BE">
      <w:pPr>
        <w:ind w:left="7" w:right="15" w:hanging="7"/>
        <w:jc w:val="both"/>
      </w:pPr>
    </w:p>
    <w:p w:rsidR="009D589C" w:rsidRDefault="009D589C" w:rsidP="00B770BE">
      <w:pPr>
        <w:ind w:left="7" w:right="15" w:hanging="7"/>
        <w:jc w:val="both"/>
      </w:pPr>
      <w:r>
        <w:t>Локальная сеть водоотведения проложена ориентировочно в 1905 году. Сеть осуществляет водоотведение от группы общественных зданий  (школа, поликлиника, детский сад и т.д.) расположенных севернее ул. Б. Шуйская. В основном сеть состоит из стальных труб диаметром 200 мм. Общая протяженность магистральных трубопроводов сети составляет 890 метров. Сбор стоков производится в шесть отстойников, после которых стоки сбрасываются в близлежащий пруд.  В настоящее время система не обслуживается, отстойники завалены мусором, станция перекачки находится в нерабочем состоянии. Среднесуточный объем стоков, рассчитанный на основании данных по водопотреблению абонентов сети, составляет 10 м</w:t>
      </w:r>
      <w:r>
        <w:rPr>
          <w:vertAlign w:val="superscript"/>
        </w:rPr>
        <w:t>3</w:t>
      </w:r>
      <w:r>
        <w:t>/сутки.</w:t>
      </w:r>
    </w:p>
    <w:p w:rsidR="009D589C" w:rsidRDefault="009D589C" w:rsidP="00B770BE">
      <w:pPr>
        <w:ind w:left="7" w:right="15" w:hanging="7"/>
      </w:pPr>
    </w:p>
    <w:p w:rsidR="009D589C" w:rsidRDefault="009D589C" w:rsidP="00B770BE">
      <w:pPr>
        <w:ind w:left="7" w:right="15" w:hanging="7"/>
        <w:jc w:val="both"/>
      </w:pPr>
      <w:r>
        <w:t>Централизованная система водоотведения есть только в с. Новые Горки. Другие населенные пункты поселения не имеют централизованного отвода бытовых и производственных сточных вод. Жители пользуются выгребами или надворными уборными, которые имеют недостаточную степень гидроизоляции, что приводит к загрязнению территории.</w:t>
      </w:r>
    </w:p>
    <w:p w:rsidR="009D589C" w:rsidRDefault="009D589C" w:rsidP="00B770BE">
      <w:pPr>
        <w:ind w:left="7" w:right="15" w:hanging="7"/>
        <w:jc w:val="both"/>
      </w:pPr>
    </w:p>
    <w:p w:rsidR="009D589C" w:rsidRDefault="009D589C" w:rsidP="00B770BE">
      <w:pPr>
        <w:ind w:left="7" w:right="15" w:hanging="7"/>
        <w:jc w:val="both"/>
      </w:pPr>
      <w:r>
        <w:t>В систему водоотведения с. Новые Горки поступают стоки от населения, бюджетных организаций, прочих потребителей.</w:t>
      </w:r>
    </w:p>
    <w:p w:rsidR="009D589C" w:rsidRDefault="009D589C" w:rsidP="00B770BE">
      <w:pPr>
        <w:ind w:left="7" w:right="15" w:hanging="7"/>
        <w:jc w:val="both"/>
      </w:pPr>
    </w:p>
    <w:p w:rsidR="009D589C" w:rsidRDefault="009D589C" w:rsidP="00B770BE">
      <w:pPr>
        <w:ind w:left="7" w:right="15" w:hanging="7"/>
        <w:jc w:val="both"/>
      </w:pPr>
      <w:r>
        <w:t xml:space="preserve">Канализационная сеть с. Новые Горки построена по схеме, определяемой планировкой застройки, общим направлениям рельефа местности и местоположением очистных сооружений канализации. </w:t>
      </w:r>
    </w:p>
    <w:p w:rsidR="009D589C" w:rsidRDefault="009D589C" w:rsidP="00B770BE">
      <w:pPr>
        <w:ind w:left="7" w:right="15" w:hanging="7"/>
        <w:jc w:val="both"/>
      </w:pPr>
    </w:p>
    <w:p w:rsidR="009D589C" w:rsidRDefault="009D589C" w:rsidP="00B770BE">
      <w:pPr>
        <w:ind w:left="7" w:right="15" w:hanging="7"/>
        <w:jc w:val="both"/>
      </w:pPr>
      <w:r>
        <w:t>Централизованная сеть водоотведения собирается в КНС бывшей Ново-Горкинской прядильно-ткацкой фабрики, после которой, неочищенные стоки сбрасываются в р. Уводь. Очистные сооружения отсутствуют. КНС построена одновременно с прокладкой централизованной сети водоотведения и, в настоящее время,  находится на балансе коммерческого предприятия «ЭнергоТраст».</w:t>
      </w:r>
    </w:p>
    <w:p w:rsidR="009D589C" w:rsidRDefault="009D589C" w:rsidP="00B770BE">
      <w:pPr>
        <w:ind w:left="7" w:right="15" w:hanging="7"/>
        <w:jc w:val="both"/>
      </w:pPr>
    </w:p>
    <w:p w:rsidR="009D589C" w:rsidRPr="00083549" w:rsidRDefault="009D589C" w:rsidP="00B770BE">
      <w:pPr>
        <w:tabs>
          <w:tab w:val="left" w:pos="1080"/>
        </w:tabs>
        <w:jc w:val="both"/>
      </w:pPr>
      <w:r>
        <w:t xml:space="preserve">КНС не оборудована приборами учета стоков. </w:t>
      </w:r>
      <w:r>
        <w:rPr>
          <w:bCs/>
          <w:szCs w:val="28"/>
        </w:rPr>
        <w:t xml:space="preserve">В связи с тем, что мощность КНС значительно превышает объем перекачиваемых стоков, предположительно имеется резерв мощностей водоотведения. </w:t>
      </w:r>
      <w:r>
        <w:t>Кроме бытовых стоков с. Новые Горки, КНС принимает производственные стоки бывшей Ново-Горкинской прядильно-ткацкой фабрики. Объем данных стоков, из-за отсутствия приборов учета неопределен. Степень износа оборудования КНС составляет 70%. Расчет перекаченных стоков производится косвенным методом. Реконструкция существующей КНС может производиться за счет инвестиций собственника</w:t>
      </w:r>
      <w:r w:rsidRPr="00083549">
        <w:t>.</w:t>
      </w: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2747D6">
      <w:pPr>
        <w:rPr>
          <w:lang w:eastAsia="en-US"/>
        </w:rPr>
      </w:pPr>
    </w:p>
    <w:p w:rsidR="009D589C" w:rsidRDefault="009D589C" w:rsidP="00897F9E">
      <w:pPr>
        <w:pStyle w:val="-2"/>
      </w:pPr>
      <w:bookmarkStart w:id="38" w:name="_Toc451731652"/>
      <w:r>
        <w:t>Газоснабжение</w:t>
      </w:r>
      <w:bookmarkEnd w:id="38"/>
    </w:p>
    <w:p w:rsidR="009D589C" w:rsidRDefault="009D589C" w:rsidP="00ED52D4">
      <w:pPr>
        <w:rPr>
          <w:lang w:eastAsia="en-US"/>
        </w:rPr>
      </w:pPr>
    </w:p>
    <w:p w:rsidR="009D589C" w:rsidRDefault="009D589C" w:rsidP="00B770BE">
      <w:pPr>
        <w:rPr>
          <w:b/>
          <w:lang w:eastAsia="en-US"/>
        </w:rPr>
      </w:pPr>
      <w:r>
        <w:rPr>
          <w:b/>
          <w:lang w:eastAsia="en-US"/>
        </w:rPr>
        <w:t>с. Новые Горки</w:t>
      </w:r>
    </w:p>
    <w:p w:rsidR="009D589C" w:rsidRPr="00797751" w:rsidRDefault="009D589C" w:rsidP="00B770BE">
      <w:pPr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:rsidR="009D589C" w:rsidRDefault="009D589C" w:rsidP="00B770BE">
      <w:pPr>
        <w:jc w:val="both"/>
        <w:rPr>
          <w:lang w:eastAsia="en-US"/>
        </w:rPr>
      </w:pPr>
      <w:r w:rsidRPr="00797751">
        <w:t>Газификация, в основном, проведена. Наружные газовые сети проложены по всем основным улицам села. На оставшихся улицах и отдельных уч</w:t>
      </w:r>
      <w:r>
        <w:t xml:space="preserve">астках они также запланированы. </w:t>
      </w:r>
      <w:r w:rsidRPr="00797751">
        <w:t>Прокладка подземная и надземная. ГРП расположены в р</w:t>
      </w:r>
      <w:r>
        <w:t>азных частях населённого пункта</w:t>
      </w:r>
      <w:r w:rsidRPr="00797751">
        <w:rPr>
          <w:lang w:eastAsia="en-US"/>
        </w:rPr>
        <w:t>.</w:t>
      </w:r>
    </w:p>
    <w:p w:rsidR="009D589C" w:rsidRDefault="009D589C" w:rsidP="00B770BE">
      <w:pPr>
        <w:jc w:val="both"/>
        <w:rPr>
          <w:lang w:eastAsia="en-US"/>
        </w:rPr>
      </w:pPr>
    </w:p>
    <w:p w:rsidR="009D589C" w:rsidRDefault="009D589C" w:rsidP="00B770BE">
      <w:pPr>
        <w:jc w:val="both"/>
        <w:rPr>
          <w:b/>
        </w:rPr>
      </w:pPr>
      <w:r w:rsidRPr="00797751">
        <w:rPr>
          <w:b/>
        </w:rPr>
        <w:t>д. Старый Карачун, д. Дягильково, д. Корнево, д. Коровиха</w:t>
      </w:r>
    </w:p>
    <w:p w:rsidR="009D589C" w:rsidRDefault="009D589C" w:rsidP="00B770BE">
      <w:pPr>
        <w:jc w:val="both"/>
        <w:rPr>
          <w:b/>
        </w:rPr>
      </w:pPr>
    </w:p>
    <w:p w:rsidR="009D589C" w:rsidRDefault="009D589C" w:rsidP="00B770BE">
      <w:pPr>
        <w:jc w:val="both"/>
      </w:pPr>
      <w:r w:rsidRPr="00797751">
        <w:t>Деревни газифицированы и  жилой сектор обеспечен газом для бытовых нужд.</w:t>
      </w:r>
    </w:p>
    <w:p w:rsidR="009D589C" w:rsidRDefault="009D589C" w:rsidP="00B770BE">
      <w:pPr>
        <w:jc w:val="both"/>
      </w:pPr>
    </w:p>
    <w:p w:rsidR="009D589C" w:rsidRDefault="009D589C" w:rsidP="00B770BE">
      <w:pPr>
        <w:rPr>
          <w:b/>
        </w:rPr>
      </w:pPr>
      <w:r w:rsidRPr="00797751">
        <w:rPr>
          <w:b/>
        </w:rPr>
        <w:t>д. Борисцево, д. Бруснижново, д. Грезино, д. Детково, д. Дудино, д. Дьяково, д. Есино, д. Панютино, д. Федорково</w:t>
      </w:r>
    </w:p>
    <w:p w:rsidR="009D589C" w:rsidRDefault="009D589C" w:rsidP="00B770BE">
      <w:pPr>
        <w:rPr>
          <w:b/>
        </w:rPr>
      </w:pPr>
    </w:p>
    <w:p w:rsidR="009D589C" w:rsidRPr="00ED52D4" w:rsidRDefault="009D589C" w:rsidP="00B770BE">
      <w:pPr>
        <w:jc w:val="both"/>
        <w:rPr>
          <w:lang w:eastAsia="en-US"/>
        </w:rPr>
      </w:pPr>
      <w:r w:rsidRPr="00797751">
        <w:t>Часть деревень газифицирована и  жилой сектор обеспечен газом для бытовых нужд</w:t>
      </w:r>
      <w:r w:rsidRPr="00ED52D4">
        <w:rPr>
          <w:lang w:eastAsia="en-US"/>
        </w:rPr>
        <w:t>.</w:t>
      </w:r>
    </w:p>
    <w:p w:rsidR="009D589C" w:rsidRDefault="009D589C" w:rsidP="00ED52D4">
      <w:pPr>
        <w:rPr>
          <w:lang w:eastAsia="en-US"/>
        </w:rPr>
      </w:pPr>
      <w:r>
        <w:rPr>
          <w:lang w:eastAsia="en-US"/>
        </w:rPr>
        <w:br w:type="page"/>
      </w:r>
    </w:p>
    <w:p w:rsidR="009D589C" w:rsidRDefault="009D589C" w:rsidP="00897F9E">
      <w:pPr>
        <w:pStyle w:val="-2"/>
      </w:pPr>
      <w:bookmarkStart w:id="39" w:name="_Toc451731653"/>
      <w:r>
        <w:t>У</w:t>
      </w:r>
      <w:r w:rsidRPr="00E06AA9">
        <w:t>тилизаци</w:t>
      </w:r>
      <w:r>
        <w:t>я</w:t>
      </w:r>
      <w:r w:rsidRPr="00E06AA9">
        <w:t>, обезвреживани</w:t>
      </w:r>
      <w:r>
        <w:t>е</w:t>
      </w:r>
      <w:r w:rsidRPr="00E06AA9">
        <w:t xml:space="preserve"> и захоронени</w:t>
      </w:r>
      <w:r>
        <w:t>е</w:t>
      </w:r>
      <w:r w:rsidRPr="00E06AA9">
        <w:t xml:space="preserve"> твердых бытовых отходов</w:t>
      </w:r>
      <w:bookmarkEnd w:id="39"/>
    </w:p>
    <w:p w:rsidR="009D589C" w:rsidRDefault="009D589C" w:rsidP="00141309">
      <w:pPr>
        <w:rPr>
          <w:lang w:eastAsia="en-US"/>
        </w:rPr>
      </w:pPr>
    </w:p>
    <w:p w:rsidR="009D589C" w:rsidRPr="00141309" w:rsidRDefault="009D589C" w:rsidP="00AB088C">
      <w:pPr>
        <w:pStyle w:val="-3"/>
        <w:numPr>
          <w:ilvl w:val="2"/>
          <w:numId w:val="22"/>
        </w:numPr>
      </w:pPr>
      <w:bookmarkStart w:id="40" w:name="_Toc388012267"/>
      <w:bookmarkStart w:id="41" w:name="_Toc389570079"/>
      <w:bookmarkStart w:id="42" w:name="_Toc451731654"/>
      <w:r w:rsidRPr="00141309">
        <w:t xml:space="preserve">Описание системы сбора и утилизации (захоронения) твердых бытовых отходов </w:t>
      </w:r>
      <w:bookmarkEnd w:id="40"/>
      <w:bookmarkEnd w:id="41"/>
      <w:r>
        <w:t>Новогоркинского сельского поселения Лежневского муниципального района Ивановоской области</w:t>
      </w:r>
      <w:bookmarkEnd w:id="42"/>
      <w:r w:rsidRPr="00141309">
        <w:t xml:space="preserve"> </w:t>
      </w:r>
    </w:p>
    <w:p w:rsidR="009D589C" w:rsidRPr="00141309" w:rsidRDefault="009D589C" w:rsidP="00141309">
      <w:pPr>
        <w:tabs>
          <w:tab w:val="left" w:pos="1080"/>
        </w:tabs>
        <w:rPr>
          <w:bCs/>
          <w:highlight w:val="yellow"/>
        </w:rPr>
      </w:pPr>
    </w:p>
    <w:p w:rsidR="009D589C" w:rsidRPr="00706C01" w:rsidRDefault="009D589C" w:rsidP="00B770BE">
      <w:pPr>
        <w:jc w:val="both"/>
      </w:pPr>
      <w:r w:rsidRPr="00706C01">
        <w:rPr>
          <w:lang w:val="en-US"/>
        </w:rPr>
        <w:t>C</w:t>
      </w:r>
      <w:r w:rsidRPr="00706C01">
        <w:t xml:space="preserve">огласно СНиП23-01-99* «Строительная климатология» Лежневский район Ивановской области относится к умеренно-континентальному климату: </w:t>
      </w:r>
    </w:p>
    <w:p w:rsidR="009D589C" w:rsidRPr="00706C01" w:rsidRDefault="009D589C" w:rsidP="00B770BE">
      <w:pPr>
        <w:jc w:val="both"/>
      </w:pPr>
      <w:r w:rsidRPr="00706C01">
        <w:t xml:space="preserve">1. Климатический район </w:t>
      </w:r>
      <w:r w:rsidRPr="00706C01">
        <w:rPr>
          <w:lang w:val="en-US"/>
        </w:rPr>
        <w:t>II</w:t>
      </w:r>
      <w:r w:rsidRPr="00706C01">
        <w:t xml:space="preserve"> В.</w:t>
      </w:r>
    </w:p>
    <w:p w:rsidR="009D589C" w:rsidRPr="00706C01" w:rsidRDefault="009D589C" w:rsidP="00B770BE">
      <w:pPr>
        <w:jc w:val="both"/>
      </w:pPr>
      <w:r w:rsidRPr="00706C01">
        <w:t xml:space="preserve">2. Расчетная зимняя температура  наружного воздуха -30 </w:t>
      </w:r>
      <w:r w:rsidRPr="00706C01">
        <w:rPr>
          <w:vertAlign w:val="superscript"/>
        </w:rPr>
        <w:t>о</w:t>
      </w:r>
      <w:r w:rsidRPr="00706C01">
        <w:t>С.</w:t>
      </w:r>
    </w:p>
    <w:p w:rsidR="009D589C" w:rsidRPr="00706C01" w:rsidRDefault="009D589C" w:rsidP="00B770BE">
      <w:pPr>
        <w:jc w:val="both"/>
      </w:pPr>
      <w:r w:rsidRPr="00706C01">
        <w:t>3. Высота снежного покрова в среднем 58см.</w:t>
      </w:r>
    </w:p>
    <w:p w:rsidR="009D589C" w:rsidRPr="00706C01" w:rsidRDefault="009D589C" w:rsidP="00B770BE">
      <w:pPr>
        <w:jc w:val="both"/>
      </w:pPr>
      <w:r w:rsidRPr="00706C01">
        <w:t>4. Нормативная глубина промерзания грунтов 1,62м</w:t>
      </w:r>
    </w:p>
    <w:p w:rsidR="009D589C" w:rsidRDefault="009D589C" w:rsidP="00B770BE">
      <w:pPr>
        <w:jc w:val="both"/>
      </w:pPr>
      <w:r w:rsidRPr="00706C01">
        <w:t xml:space="preserve">5. Ветровой режим: преобладание ветров юго-западного направления. </w:t>
      </w:r>
    </w:p>
    <w:p w:rsidR="009D589C" w:rsidRPr="00706C01" w:rsidRDefault="009D589C" w:rsidP="00B770BE">
      <w:pPr>
        <w:jc w:val="both"/>
      </w:pPr>
    </w:p>
    <w:p w:rsidR="009D589C" w:rsidRPr="00706C01" w:rsidRDefault="009D589C" w:rsidP="00B770BE">
      <w:pPr>
        <w:jc w:val="both"/>
      </w:pPr>
      <w:r w:rsidRPr="00706C01">
        <w:t xml:space="preserve">Территория села имеет разноуровневый рельеф, холмистость проявляется  ближе к рекам. В центральной и южной частях  встречаются перепады рельефа до 5-8м. </w:t>
      </w:r>
    </w:p>
    <w:p w:rsidR="009D589C" w:rsidRDefault="009D589C" w:rsidP="00B770BE">
      <w:pPr>
        <w:jc w:val="both"/>
      </w:pPr>
    </w:p>
    <w:p w:rsidR="009D589C" w:rsidRPr="00706C01" w:rsidRDefault="009D589C" w:rsidP="00B770BE">
      <w:pPr>
        <w:jc w:val="both"/>
      </w:pPr>
      <w:r w:rsidRPr="00706C01">
        <w:t>Имеются участки, не благоприятные для строительства -  заболоченные и подтопляемые в период весеннего паводка.</w:t>
      </w:r>
    </w:p>
    <w:p w:rsidR="009D589C" w:rsidRDefault="009D589C" w:rsidP="00B770BE">
      <w:pPr>
        <w:jc w:val="both"/>
      </w:pPr>
    </w:p>
    <w:p w:rsidR="009D589C" w:rsidRPr="00706C01" w:rsidRDefault="009D589C" w:rsidP="00B770BE">
      <w:pPr>
        <w:jc w:val="both"/>
      </w:pPr>
      <w:r w:rsidRPr="00706C01">
        <w:t>Территориями, не подлежащими застройке, являются охранные зоны ЛЭП (6кв и 36кв), зоны санитарной охраны артскважин, прибрежные защитные полосы рек.</w:t>
      </w:r>
    </w:p>
    <w:p w:rsidR="009D589C" w:rsidRDefault="009D589C" w:rsidP="00B770BE">
      <w:pPr>
        <w:tabs>
          <w:tab w:val="left" w:pos="1080"/>
        </w:tabs>
        <w:jc w:val="both"/>
      </w:pPr>
    </w:p>
    <w:p w:rsidR="009D589C" w:rsidRPr="00F34088" w:rsidRDefault="009D589C" w:rsidP="00B770BE">
      <w:pPr>
        <w:tabs>
          <w:tab w:val="left" w:pos="1080"/>
        </w:tabs>
        <w:jc w:val="both"/>
      </w:pPr>
      <w:r w:rsidRPr="00706C01">
        <w:t>Территориями особого градостроительного режима являются санитарно-защитные зоны (СЗЗ) производственных объектов, водоохранные зоны рек.</w:t>
      </w:r>
      <w:r w:rsidRPr="00F34088">
        <w:t xml:space="preserve"> </w:t>
      </w:r>
    </w:p>
    <w:p w:rsidR="009D589C" w:rsidRPr="00F34088" w:rsidRDefault="009D589C" w:rsidP="00B770BE">
      <w:pPr>
        <w:tabs>
          <w:tab w:val="left" w:pos="1080"/>
        </w:tabs>
        <w:jc w:val="both"/>
      </w:pPr>
    </w:p>
    <w:p w:rsidR="009D589C" w:rsidRPr="00706C01" w:rsidRDefault="009D589C" w:rsidP="00B770BE">
      <w:pPr>
        <w:pStyle w:val="BodyTextIndent"/>
        <w:ind w:left="0"/>
        <w:jc w:val="both"/>
      </w:pPr>
      <w:r w:rsidRPr="00706C01">
        <w:t xml:space="preserve">Многоквартирная жилая застройка состоит из среднеэтажных домов, в основном, пятиэтажных панельных или кирпичных и  двух-, трёхэтажных кирпичных. Также есть дома старой застройки,  двухэтажные кирпично-деревянные. </w:t>
      </w:r>
    </w:p>
    <w:p w:rsidR="009D589C" w:rsidRPr="00706C01" w:rsidRDefault="009D589C" w:rsidP="00B770BE">
      <w:pPr>
        <w:pStyle w:val="BodyTextIndent"/>
        <w:ind w:left="0"/>
        <w:jc w:val="both"/>
      </w:pPr>
      <w:r w:rsidRPr="00706C01">
        <w:t>Они расположены в центральной части по улицам Советская, Фабричная, Подгорная. Имеются внутренние дворы.</w:t>
      </w:r>
    </w:p>
    <w:p w:rsidR="009D589C" w:rsidRPr="00706C01" w:rsidRDefault="009D589C" w:rsidP="00B770BE">
      <w:pPr>
        <w:pStyle w:val="BodyTextIndent"/>
        <w:ind w:left="0"/>
        <w:jc w:val="both"/>
      </w:pPr>
      <w:r w:rsidRPr="00706C01">
        <w:t>Малоэтажная индивидуальная  застройка составляет значительную (в основном, восточную) часть территории села. Она образована жилыми одноэтажными домами с приусадебными участками. Располагаются по улицам Большая Шуйская, 2-4-я Шуйская, Набережная, Подгорная, Фабричная, Аптечная и другим, более мелким.</w:t>
      </w:r>
    </w:p>
    <w:p w:rsidR="009D589C" w:rsidRPr="00706C01" w:rsidRDefault="009D589C" w:rsidP="00B770BE">
      <w:pPr>
        <w:pStyle w:val="BodyTextIndent"/>
        <w:ind w:left="0"/>
        <w:jc w:val="both"/>
      </w:pPr>
      <w:r w:rsidRPr="00706C01">
        <w:t>Территория за рекой Жуковка вся состоит из малоэтажной индивидуальной  застройки. Это улицы Толстого, Некрасова, Пушкина, Маяковского, 1-я и 2-я Восточные.</w:t>
      </w:r>
    </w:p>
    <w:p w:rsidR="009D589C" w:rsidRPr="00F34088" w:rsidRDefault="009D589C" w:rsidP="00B770BE">
      <w:pPr>
        <w:tabs>
          <w:tab w:val="left" w:pos="1080"/>
        </w:tabs>
        <w:jc w:val="both"/>
      </w:pPr>
      <w:r w:rsidRPr="00706C01">
        <w:t>Территории, примыкающие к деревням Корнево и Дягильково, также состоят из малоэтажной индивидуальной  застройки.</w:t>
      </w:r>
      <w:r w:rsidRPr="00F34088">
        <w:t xml:space="preserve"> </w:t>
      </w:r>
    </w:p>
    <w:p w:rsidR="009D589C" w:rsidRPr="00F34088" w:rsidRDefault="009D589C" w:rsidP="00B770BE">
      <w:pPr>
        <w:tabs>
          <w:tab w:val="left" w:pos="1080"/>
        </w:tabs>
        <w:rPr>
          <w:bCs/>
        </w:rPr>
      </w:pPr>
    </w:p>
    <w:p w:rsidR="009D589C" w:rsidRPr="00F34088" w:rsidRDefault="009D589C" w:rsidP="00B770BE">
      <w:pPr>
        <w:tabs>
          <w:tab w:val="left" w:pos="1080"/>
        </w:tabs>
        <w:jc w:val="both"/>
        <w:rPr>
          <w:bCs/>
        </w:rPr>
      </w:pPr>
      <w:r w:rsidRPr="00F34088">
        <w:rPr>
          <w:bCs/>
        </w:rPr>
        <w:t>Основными источниками образования твердых бытовых отходов непосредственно на территории поселения являются:</w:t>
      </w:r>
    </w:p>
    <w:p w:rsidR="009D589C" w:rsidRPr="00F34088" w:rsidRDefault="009D589C" w:rsidP="00B770BE">
      <w:pPr>
        <w:numPr>
          <w:ilvl w:val="0"/>
          <w:numId w:val="14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постоянно проживающее население;</w:t>
      </w:r>
    </w:p>
    <w:p w:rsidR="009D589C" w:rsidRPr="00F34088" w:rsidRDefault="009D589C" w:rsidP="00B770BE">
      <w:pPr>
        <w:numPr>
          <w:ilvl w:val="0"/>
          <w:numId w:val="14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сезонное население, отдыхающие в садоводческих и дачных объединениях;</w:t>
      </w:r>
    </w:p>
    <w:p w:rsidR="009D589C" w:rsidRPr="00F34088" w:rsidRDefault="009D589C" w:rsidP="00B770BE">
      <w:pPr>
        <w:numPr>
          <w:ilvl w:val="0"/>
          <w:numId w:val="14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учреждения и предприятия общественного назначения, организации и объекты торговли.</w:t>
      </w:r>
    </w:p>
    <w:p w:rsidR="009D589C" w:rsidRPr="00F34088" w:rsidRDefault="009D589C" w:rsidP="00B770BE">
      <w:pPr>
        <w:tabs>
          <w:tab w:val="left" w:pos="1080"/>
        </w:tabs>
        <w:spacing w:before="120"/>
        <w:ind w:left="360"/>
        <w:contextualSpacing/>
        <w:jc w:val="both"/>
        <w:rPr>
          <w:bCs/>
          <w:lang w:eastAsia="en-US"/>
        </w:rPr>
      </w:pPr>
    </w:p>
    <w:p w:rsidR="009D589C" w:rsidRPr="00F34088" w:rsidRDefault="009D589C" w:rsidP="00B770BE">
      <w:pPr>
        <w:tabs>
          <w:tab w:val="left" w:pos="1080"/>
        </w:tabs>
        <w:rPr>
          <w:bCs/>
        </w:rPr>
      </w:pPr>
      <w:r w:rsidRPr="00F34088">
        <w:rPr>
          <w:bCs/>
        </w:rPr>
        <w:t>К образующимся твердым бытовым отходам относятся:</w:t>
      </w:r>
    </w:p>
    <w:p w:rsidR="009D589C" w:rsidRPr="00F34088" w:rsidRDefault="009D589C" w:rsidP="00B770BE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отходы жизнедеятельности людей;</w:t>
      </w:r>
    </w:p>
    <w:p w:rsidR="009D589C" w:rsidRPr="00F34088" w:rsidRDefault="009D589C" w:rsidP="00B770BE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отходы текущего ремонта квартир;</w:t>
      </w:r>
    </w:p>
    <w:p w:rsidR="009D589C" w:rsidRPr="00F34088" w:rsidRDefault="009D589C" w:rsidP="00B770BE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смет с дворовых территорий;</w:t>
      </w:r>
    </w:p>
    <w:p w:rsidR="009D589C" w:rsidRPr="00F34088" w:rsidRDefault="009D589C" w:rsidP="00B770BE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крупногабаритные отходы;</w:t>
      </w:r>
    </w:p>
    <w:p w:rsidR="009D589C" w:rsidRPr="00141309" w:rsidRDefault="009D589C" w:rsidP="00B770BE">
      <w:pPr>
        <w:tabs>
          <w:tab w:val="left" w:pos="1080"/>
        </w:tabs>
        <w:jc w:val="both"/>
        <w:rPr>
          <w:bCs/>
        </w:rPr>
      </w:pPr>
      <w:r w:rsidRPr="00F34088">
        <w:rPr>
          <w:bCs/>
          <w:lang w:eastAsia="en-US"/>
        </w:rPr>
        <w:t>отходы культурно-бытовых, лечебно-профилактических, образовательных учреждений, торговых предприятий и других предприятий общественного назначения</w:t>
      </w:r>
      <w:r w:rsidRPr="00141309">
        <w:rPr>
          <w:bCs/>
        </w:rPr>
        <w:t>.</w:t>
      </w:r>
    </w:p>
    <w:p w:rsidR="009D589C" w:rsidRDefault="009D589C" w:rsidP="00141309">
      <w:pPr>
        <w:rPr>
          <w:lang w:eastAsia="en-US"/>
        </w:rPr>
      </w:pPr>
    </w:p>
    <w:p w:rsidR="009D589C" w:rsidRPr="00141309" w:rsidRDefault="009D589C" w:rsidP="00AB088C">
      <w:pPr>
        <w:pStyle w:val="-3"/>
        <w:numPr>
          <w:ilvl w:val="2"/>
          <w:numId w:val="22"/>
        </w:numPr>
      </w:pPr>
      <w:bookmarkStart w:id="43" w:name="_Toc339554327"/>
      <w:bookmarkStart w:id="44" w:name="_Toc375235519"/>
      <w:bookmarkStart w:id="45" w:name="_Toc388012269"/>
      <w:bookmarkStart w:id="46" w:name="_Toc389570081"/>
      <w:bookmarkStart w:id="47" w:name="_Toc451731655"/>
      <w:r w:rsidRPr="00141309">
        <w:t>Описание системы захоронения (утилизации) твердых бытовых отходов</w:t>
      </w:r>
      <w:bookmarkEnd w:id="43"/>
      <w:bookmarkEnd w:id="44"/>
      <w:r w:rsidRPr="00141309">
        <w:t xml:space="preserve"> </w:t>
      </w:r>
      <w:bookmarkEnd w:id="45"/>
      <w:bookmarkEnd w:id="46"/>
      <w:r>
        <w:t>Новогоркинского сельского поселения Лежневского муниципального района Ивановоской области</w:t>
      </w:r>
      <w:bookmarkEnd w:id="47"/>
    </w:p>
    <w:p w:rsidR="009D589C" w:rsidRPr="00141309" w:rsidRDefault="009D589C" w:rsidP="00141309">
      <w:pPr>
        <w:tabs>
          <w:tab w:val="left" w:pos="1080"/>
        </w:tabs>
        <w:jc w:val="both"/>
        <w:rPr>
          <w:bCs/>
        </w:rPr>
      </w:pPr>
    </w:p>
    <w:p w:rsidR="009D589C" w:rsidRPr="00F34088" w:rsidRDefault="009D589C" w:rsidP="00B770BE">
      <w:pPr>
        <w:tabs>
          <w:tab w:val="left" w:pos="1080"/>
        </w:tabs>
        <w:jc w:val="both"/>
        <w:rPr>
          <w:bCs/>
        </w:rPr>
      </w:pPr>
      <w:r w:rsidRPr="00F34088">
        <w:rPr>
          <w:bCs/>
        </w:rPr>
        <w:t xml:space="preserve">Организация сбора и вывоза твердых бытовых отходов с территорий </w:t>
      </w:r>
      <w:r>
        <w:t>Новогоркинского сельского поселения Лежневского муниципального района Ивановоской области</w:t>
      </w:r>
      <w:r w:rsidRPr="00F34088">
        <w:rPr>
          <w:bCs/>
        </w:rPr>
        <w:t xml:space="preserve"> осуществляется на основе Федерального закона от 27.07.2010 г. № 210–ФЗ «Об организации предоставления государственных и муниципальных услуг».</w:t>
      </w:r>
    </w:p>
    <w:p w:rsidR="009D589C" w:rsidRPr="00F34088" w:rsidRDefault="009D589C" w:rsidP="00B770BE">
      <w:pPr>
        <w:tabs>
          <w:tab w:val="left" w:pos="1080"/>
        </w:tabs>
        <w:jc w:val="both"/>
        <w:rPr>
          <w:bCs/>
        </w:rPr>
      </w:pPr>
      <w:r w:rsidRPr="00F34088">
        <w:rPr>
          <w:bCs/>
        </w:rPr>
        <w:t xml:space="preserve">  </w:t>
      </w:r>
    </w:p>
    <w:p w:rsidR="009D589C" w:rsidRDefault="009D589C" w:rsidP="00B770BE">
      <w:pPr>
        <w:tabs>
          <w:tab w:val="left" w:pos="1080"/>
        </w:tabs>
        <w:jc w:val="both"/>
        <w:rPr>
          <w:bCs/>
        </w:rPr>
      </w:pPr>
      <w:r w:rsidRPr="00F34088">
        <w:rPr>
          <w:bCs/>
        </w:rPr>
        <w:t xml:space="preserve">Учет и контроль за движением отходов потребления ведется </w:t>
      </w:r>
      <w:r>
        <w:rPr>
          <w:bCs/>
        </w:rPr>
        <w:t xml:space="preserve">в крупных населенных пунктах поселения. </w:t>
      </w:r>
    </w:p>
    <w:p w:rsidR="009D589C" w:rsidRDefault="009D589C" w:rsidP="00B770BE">
      <w:pPr>
        <w:tabs>
          <w:tab w:val="left" w:pos="1080"/>
        </w:tabs>
        <w:jc w:val="both"/>
        <w:rPr>
          <w:bCs/>
        </w:rPr>
      </w:pPr>
    </w:p>
    <w:p w:rsidR="009D589C" w:rsidRPr="00F34088" w:rsidRDefault="009D589C" w:rsidP="00B770BE">
      <w:pPr>
        <w:tabs>
          <w:tab w:val="left" w:pos="1080"/>
        </w:tabs>
        <w:jc w:val="both"/>
        <w:rPr>
          <w:bCs/>
        </w:rPr>
      </w:pPr>
      <w:r>
        <w:rPr>
          <w:bCs/>
        </w:rPr>
        <w:t xml:space="preserve">В остальных населенных пунктах </w:t>
      </w:r>
      <w:r w:rsidRPr="00F34088">
        <w:rPr>
          <w:bCs/>
        </w:rPr>
        <w:t xml:space="preserve">учет и контроль за движением отходов потребления </w:t>
      </w:r>
      <w:r>
        <w:rPr>
          <w:bCs/>
        </w:rPr>
        <w:t xml:space="preserve">не ведется. </w:t>
      </w:r>
      <w:r w:rsidRPr="00F34088">
        <w:rPr>
          <w:bCs/>
        </w:rPr>
        <w:t>Часть отходов, образующихся  этой категорией жилого фонда, не вывозится, сжигается на месте, часть закапывается на приусадебных участках, и в ряде случаев попадает на соседние территории и способствует образованию несанкционированных свалок.</w:t>
      </w:r>
    </w:p>
    <w:p w:rsidR="009D589C" w:rsidRPr="00F34088" w:rsidRDefault="009D589C" w:rsidP="00B770BE">
      <w:pPr>
        <w:keepNext/>
        <w:tabs>
          <w:tab w:val="left" w:pos="1080"/>
        </w:tabs>
        <w:jc w:val="center"/>
      </w:pPr>
    </w:p>
    <w:p w:rsidR="009D589C" w:rsidRPr="00F34088" w:rsidRDefault="009D589C" w:rsidP="00B770BE">
      <w:pPr>
        <w:tabs>
          <w:tab w:val="left" w:pos="1080"/>
        </w:tabs>
        <w:jc w:val="both"/>
        <w:rPr>
          <w:bCs/>
        </w:rPr>
      </w:pPr>
      <w:r w:rsidRPr="00F34088">
        <w:rPr>
          <w:bCs/>
        </w:rPr>
        <w:t xml:space="preserve">Сбор и накопление отходов на территории </w:t>
      </w:r>
      <w:r>
        <w:t>Новогоркинского сельского поселения Лежневского муниципального района Ивановоской области</w:t>
      </w:r>
      <w:r w:rsidRPr="00F34088">
        <w:rPr>
          <w:bCs/>
        </w:rPr>
        <w:t xml:space="preserve"> производится:</w:t>
      </w:r>
    </w:p>
    <w:p w:rsidR="009D589C" w:rsidRPr="00F34088" w:rsidRDefault="009D589C" w:rsidP="00B770BE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в контейнеры, размещенные на оборудованных контейнерных площадках;</w:t>
      </w:r>
    </w:p>
    <w:p w:rsidR="009D589C" w:rsidRPr="00F34088" w:rsidRDefault="009D589C" w:rsidP="00B770BE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в специально оборудованный транспорт в соответствии с заключенным договором;</w:t>
      </w:r>
    </w:p>
    <w:p w:rsidR="009D589C" w:rsidRPr="00F34088" w:rsidRDefault="009D589C" w:rsidP="00B770BE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в урны.</w:t>
      </w:r>
    </w:p>
    <w:p w:rsidR="009D589C" w:rsidRPr="00F34088" w:rsidRDefault="009D589C" w:rsidP="00B770BE">
      <w:pPr>
        <w:tabs>
          <w:tab w:val="left" w:pos="1080"/>
        </w:tabs>
        <w:jc w:val="both"/>
        <w:rPr>
          <w:bCs/>
        </w:rPr>
      </w:pPr>
    </w:p>
    <w:p w:rsidR="009D589C" w:rsidRPr="00F34088" w:rsidRDefault="009D589C" w:rsidP="00B770BE">
      <w:pPr>
        <w:tabs>
          <w:tab w:val="left" w:pos="1080"/>
        </w:tabs>
        <w:jc w:val="both"/>
        <w:rPr>
          <w:bCs/>
        </w:rPr>
      </w:pPr>
      <w:r w:rsidRPr="00F34088">
        <w:rPr>
          <w:bCs/>
        </w:rPr>
        <w:t>Сроки хранения накопленных в контейнерах ТБО устанавливаются в соответствии с требованиями «Санитарных правил содержания территорий населенных мест» (СанПиН 42-128-4690-88).</w:t>
      </w:r>
    </w:p>
    <w:p w:rsidR="009D589C" w:rsidRPr="00F34088" w:rsidRDefault="009D589C" w:rsidP="00B770BE"/>
    <w:p w:rsidR="009D589C" w:rsidRPr="002608F6" w:rsidRDefault="009D589C" w:rsidP="00B770BE">
      <w:pPr>
        <w:jc w:val="both"/>
        <w:outlineLvl w:val="0"/>
        <w:rPr>
          <w:color w:val="000000"/>
        </w:rPr>
      </w:pPr>
      <w:bookmarkStart w:id="48" w:name="_Toc451165873"/>
      <w:bookmarkStart w:id="49" w:name="_Toc451168112"/>
      <w:bookmarkStart w:id="50" w:name="_Toc451725379"/>
      <w:bookmarkStart w:id="51" w:name="_Toc451731408"/>
      <w:bookmarkStart w:id="52" w:name="_Toc451731656"/>
      <w:r w:rsidRPr="00F34088">
        <w:rPr>
          <w:color w:val="000000"/>
        </w:rPr>
        <w:t>Вывоз и доставку отходов на полигон ТБО осуществляется  рядом организаций по договорам.</w:t>
      </w:r>
      <w:r>
        <w:rPr>
          <w:color w:val="000000"/>
        </w:rPr>
        <w:t xml:space="preserve"> </w:t>
      </w:r>
      <w:r w:rsidRPr="00F34088">
        <w:rPr>
          <w:bCs/>
        </w:rPr>
        <w:t>Складирование отходов производится на специально оборудованном полигоне по захоронению ТБО.</w:t>
      </w:r>
      <w:bookmarkEnd w:id="48"/>
      <w:bookmarkEnd w:id="49"/>
      <w:bookmarkEnd w:id="50"/>
      <w:bookmarkEnd w:id="51"/>
      <w:bookmarkEnd w:id="52"/>
    </w:p>
    <w:p w:rsidR="009D589C" w:rsidRPr="00F34088" w:rsidRDefault="009D589C" w:rsidP="00B770BE">
      <w:pPr>
        <w:tabs>
          <w:tab w:val="left" w:pos="1080"/>
        </w:tabs>
        <w:jc w:val="both"/>
        <w:rPr>
          <w:bCs/>
        </w:rPr>
      </w:pPr>
    </w:p>
    <w:p w:rsidR="009D589C" w:rsidRPr="00F34088" w:rsidRDefault="009D589C" w:rsidP="00B770BE">
      <w:r w:rsidRPr="00F34088">
        <w:t>Выводы:</w:t>
      </w:r>
    </w:p>
    <w:p w:rsidR="009D589C" w:rsidRPr="00F34088" w:rsidRDefault="009D589C" w:rsidP="00B770BE">
      <w:pPr>
        <w:numPr>
          <w:ilvl w:val="0"/>
          <w:numId w:val="15"/>
        </w:numPr>
        <w:tabs>
          <w:tab w:val="left" w:pos="1080"/>
        </w:tabs>
        <w:spacing w:before="120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Организованные места сбора твердых бытовых и крупногабаритных отходов на некоторых территориях населенных пунктов и садоводческих объединений отсутствуют.</w:t>
      </w:r>
    </w:p>
    <w:p w:rsidR="009D589C" w:rsidRPr="00F34088" w:rsidRDefault="009D589C" w:rsidP="00B770BE">
      <w:pPr>
        <w:numPr>
          <w:ilvl w:val="0"/>
          <w:numId w:val="15"/>
        </w:numPr>
        <w:tabs>
          <w:tab w:val="left" w:pos="1080"/>
        </w:tabs>
        <w:spacing w:before="120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 xml:space="preserve">Отсутствует единая система учета и контроля за движением отходов потребления на территории </w:t>
      </w:r>
      <w:r>
        <w:rPr>
          <w:bCs/>
          <w:lang w:eastAsia="en-US"/>
        </w:rPr>
        <w:t xml:space="preserve">некоторых </w:t>
      </w:r>
      <w:r w:rsidRPr="00F34088">
        <w:rPr>
          <w:bCs/>
          <w:lang w:eastAsia="en-US"/>
        </w:rPr>
        <w:t>населенных пунктов</w:t>
      </w:r>
      <w:r>
        <w:rPr>
          <w:bCs/>
          <w:lang w:eastAsia="en-US"/>
        </w:rPr>
        <w:t>.</w:t>
      </w:r>
    </w:p>
    <w:p w:rsidR="009D589C" w:rsidRPr="00F34088" w:rsidRDefault="009D589C" w:rsidP="00B770BE">
      <w:pPr>
        <w:numPr>
          <w:ilvl w:val="0"/>
          <w:numId w:val="15"/>
        </w:numPr>
        <w:tabs>
          <w:tab w:val="left" w:pos="1080"/>
        </w:tabs>
        <w:spacing w:before="120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Отсутствует планово-регулярная система вывоза ТБО на некоторых территориях индивидуальной жилой застройки.</w:t>
      </w:r>
    </w:p>
    <w:p w:rsidR="009D589C" w:rsidRDefault="009D589C" w:rsidP="00B770BE">
      <w:pPr>
        <w:numPr>
          <w:ilvl w:val="0"/>
          <w:numId w:val="15"/>
        </w:numPr>
        <w:spacing w:before="120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На территориях поселения  образуются несанкционированные свалки.</w:t>
      </w:r>
      <w:r w:rsidRPr="00F34088">
        <w:rPr>
          <w:lang w:eastAsia="en-US"/>
        </w:rPr>
        <w:t xml:space="preserve"> </w:t>
      </w:r>
    </w:p>
    <w:p w:rsidR="009D589C" w:rsidRPr="00B770BE" w:rsidRDefault="009D589C" w:rsidP="00B770BE">
      <w:pPr>
        <w:numPr>
          <w:ilvl w:val="0"/>
          <w:numId w:val="15"/>
        </w:numPr>
        <w:spacing w:before="120"/>
        <w:contextualSpacing/>
        <w:jc w:val="both"/>
        <w:rPr>
          <w:bCs/>
          <w:lang w:eastAsia="en-US"/>
        </w:rPr>
      </w:pPr>
      <w:r w:rsidRPr="00B770BE">
        <w:rPr>
          <w:bCs/>
          <w:lang w:eastAsia="en-US"/>
        </w:rPr>
        <w:t>Не осуществляется раздельный сбор и сортировка ТБО</w:t>
      </w:r>
      <w:r w:rsidRPr="00141309">
        <w:t>.</w:t>
      </w:r>
    </w:p>
    <w:p w:rsidR="009D589C" w:rsidRPr="00141309" w:rsidRDefault="009D589C" w:rsidP="00141309">
      <w:pPr>
        <w:tabs>
          <w:tab w:val="left" w:pos="1080"/>
        </w:tabs>
        <w:jc w:val="both"/>
        <w:rPr>
          <w:bCs/>
        </w:rPr>
      </w:pPr>
    </w:p>
    <w:p w:rsidR="009D589C" w:rsidRDefault="009D589C" w:rsidP="00141309">
      <w:pPr>
        <w:rPr>
          <w:lang w:eastAsia="en-US"/>
        </w:rPr>
      </w:pPr>
      <w:r>
        <w:rPr>
          <w:lang w:eastAsia="en-US"/>
        </w:rPr>
        <w:br w:type="page"/>
      </w:r>
    </w:p>
    <w:p w:rsidR="009D589C" w:rsidRDefault="009D589C" w:rsidP="00AB088C">
      <w:pPr>
        <w:pStyle w:val="-1"/>
        <w:numPr>
          <w:ilvl w:val="0"/>
          <w:numId w:val="22"/>
        </w:numPr>
      </w:pPr>
      <w:bookmarkStart w:id="53" w:name="_Toc451731409"/>
      <w:bookmarkStart w:id="54" w:name="_Toc451731657"/>
      <w:r>
        <w:t xml:space="preserve">План развития, </w:t>
      </w:r>
      <w:r w:rsidRPr="006F0E88">
        <w:t xml:space="preserve">прогноз застройки и прогнозируемый спрос на коммунальные ресурсы </w:t>
      </w:r>
      <w:r>
        <w:t xml:space="preserve">Новогоркинского сельского поселения Лежневского муниципального района Ивановоской области </w:t>
      </w:r>
      <w:r w:rsidRPr="006F0E88">
        <w:t>на период действия генерального плана</w:t>
      </w:r>
      <w:bookmarkEnd w:id="53"/>
      <w:bookmarkEnd w:id="54"/>
    </w:p>
    <w:p w:rsidR="009D589C" w:rsidRDefault="009D589C" w:rsidP="006F0E88"/>
    <w:p w:rsidR="009D589C" w:rsidRDefault="009D589C" w:rsidP="003E6129">
      <w:pPr>
        <w:pStyle w:val="-2"/>
        <w:numPr>
          <w:ilvl w:val="1"/>
          <w:numId w:val="26"/>
        </w:numPr>
      </w:pPr>
      <w:bookmarkStart w:id="55" w:name="_Toc451731658"/>
      <w:r>
        <w:t>Прогноз застройки</w:t>
      </w:r>
      <w:bookmarkEnd w:id="55"/>
    </w:p>
    <w:p w:rsidR="009D589C" w:rsidRDefault="009D589C" w:rsidP="005E7464">
      <w:pPr>
        <w:jc w:val="both"/>
        <w:rPr>
          <w:lang w:eastAsia="en-US"/>
        </w:rPr>
      </w:pPr>
    </w:p>
    <w:p w:rsidR="009D589C" w:rsidRPr="005E7464" w:rsidRDefault="009D589C" w:rsidP="00B770BE">
      <w:pPr>
        <w:jc w:val="both"/>
        <w:rPr>
          <w:lang w:eastAsia="en-US"/>
        </w:rPr>
      </w:pPr>
      <w:r w:rsidRPr="005E7464">
        <w:rPr>
          <w:lang w:eastAsia="en-US"/>
        </w:rPr>
        <w:t>Прогноз развития жилой, общественно-деловой и промышленной застройки на период 201</w:t>
      </w:r>
      <w:r>
        <w:rPr>
          <w:lang w:eastAsia="en-US"/>
        </w:rPr>
        <w:t>6</w:t>
      </w:r>
      <w:r w:rsidRPr="005E7464">
        <w:rPr>
          <w:lang w:eastAsia="en-US"/>
        </w:rPr>
        <w:t>-202</w:t>
      </w:r>
      <w:r>
        <w:rPr>
          <w:lang w:eastAsia="en-US"/>
        </w:rPr>
        <w:t>3</w:t>
      </w:r>
      <w:r w:rsidRPr="005E7464">
        <w:rPr>
          <w:lang w:eastAsia="en-US"/>
        </w:rPr>
        <w:t xml:space="preserve"> гг. </w:t>
      </w:r>
      <w:r>
        <w:rPr>
          <w:lang w:eastAsia="en-US"/>
        </w:rPr>
        <w:t xml:space="preserve">Новогоркинского сельского поселения Лежневского муниципального района Ивановской области </w:t>
      </w:r>
      <w:r w:rsidRPr="005E7464">
        <w:rPr>
          <w:lang w:eastAsia="en-US"/>
        </w:rPr>
        <w:t>выполнен в целях определения потребности в обеспечении вводимых строительных мощностей энергоресурсами на указанную перспективу. Необходимое развитие систем</w:t>
      </w:r>
      <w:r>
        <w:rPr>
          <w:lang w:eastAsia="en-US"/>
        </w:rPr>
        <w:t xml:space="preserve"> коммунальной инфраструктуры</w:t>
      </w:r>
      <w:r w:rsidRPr="005E7464">
        <w:rPr>
          <w:lang w:eastAsia="en-US"/>
        </w:rPr>
        <w:t xml:space="preserve"> должно осуществляться несколько опережающими темпами по сравнению со строительством жилых и общественно-деловых зданий и промышленных объектов.</w:t>
      </w:r>
    </w:p>
    <w:p w:rsidR="009D589C" w:rsidRPr="005E7464" w:rsidRDefault="009D589C" w:rsidP="00B770BE">
      <w:pPr>
        <w:jc w:val="both"/>
        <w:rPr>
          <w:lang w:eastAsia="en-US"/>
        </w:rPr>
      </w:pPr>
    </w:p>
    <w:p w:rsidR="009D589C" w:rsidRPr="005E7464" w:rsidRDefault="009D589C" w:rsidP="00B770BE">
      <w:pPr>
        <w:jc w:val="both"/>
        <w:rPr>
          <w:lang w:eastAsia="en-US"/>
        </w:rPr>
      </w:pPr>
      <w:r w:rsidRPr="005E7464">
        <w:rPr>
          <w:lang w:eastAsia="en-US"/>
        </w:rPr>
        <w:t>В качестве исходных данных для разработки прогноза развития застройки муниципального образования использовались следующие источники информации:</w:t>
      </w:r>
    </w:p>
    <w:p w:rsidR="009D589C" w:rsidRPr="003C58A1" w:rsidRDefault="009D589C" w:rsidP="00B770BE">
      <w:pPr>
        <w:numPr>
          <w:ilvl w:val="0"/>
          <w:numId w:val="5"/>
        </w:numPr>
        <w:contextualSpacing/>
        <w:jc w:val="both"/>
        <w:rPr>
          <w:lang w:eastAsia="en-US"/>
        </w:rPr>
      </w:pPr>
      <w:r w:rsidRPr="003C58A1">
        <w:rPr>
          <w:lang w:eastAsia="en-US"/>
        </w:rPr>
        <w:t xml:space="preserve">Генеральный план </w:t>
      </w:r>
      <w:r>
        <w:rPr>
          <w:lang w:eastAsia="en-US"/>
        </w:rPr>
        <w:t>Новогоркинского сельского поселения</w:t>
      </w:r>
      <w:r w:rsidRPr="003C58A1">
        <w:rPr>
          <w:lang w:eastAsia="en-US"/>
        </w:rPr>
        <w:t xml:space="preserve"> Лежневского муниципального района Ивановской области, утвержденный </w:t>
      </w:r>
      <w:r>
        <w:rPr>
          <w:lang w:eastAsia="en-US"/>
        </w:rPr>
        <w:t>Решением администрации</w:t>
      </w:r>
      <w:r w:rsidRPr="003C58A1">
        <w:rPr>
          <w:lang w:eastAsia="en-US"/>
        </w:rPr>
        <w:t xml:space="preserve"> </w:t>
      </w:r>
      <w:r>
        <w:rPr>
          <w:lang w:eastAsia="en-US"/>
        </w:rPr>
        <w:t>Новогоркинского сельского поселения</w:t>
      </w:r>
      <w:r w:rsidRPr="003C58A1">
        <w:rPr>
          <w:lang w:eastAsia="en-US"/>
        </w:rPr>
        <w:t xml:space="preserve"> Лежневского муниципального района Ивановской области от </w:t>
      </w:r>
      <w:r>
        <w:rPr>
          <w:lang w:eastAsia="en-US"/>
        </w:rPr>
        <w:t>30</w:t>
      </w:r>
      <w:r w:rsidRPr="003C58A1">
        <w:rPr>
          <w:lang w:eastAsia="en-US"/>
        </w:rPr>
        <w:t xml:space="preserve">. 12 2013 № </w:t>
      </w:r>
      <w:r>
        <w:rPr>
          <w:lang w:eastAsia="en-US"/>
        </w:rPr>
        <w:t>61</w:t>
      </w:r>
      <w:r w:rsidRPr="003C58A1">
        <w:rPr>
          <w:lang w:eastAsia="en-US"/>
        </w:rPr>
        <w:t xml:space="preserve"> (далее Генеральный план);</w:t>
      </w:r>
    </w:p>
    <w:p w:rsidR="009D589C" w:rsidRPr="005E7464" w:rsidRDefault="009D589C" w:rsidP="00B770BE">
      <w:pPr>
        <w:jc w:val="both"/>
        <w:rPr>
          <w:lang w:eastAsia="en-US"/>
        </w:rPr>
      </w:pPr>
    </w:p>
    <w:p w:rsidR="009D589C" w:rsidRDefault="009D589C" w:rsidP="00B770BE">
      <w:pPr>
        <w:jc w:val="both"/>
        <w:rPr>
          <w:lang w:eastAsia="en-US"/>
        </w:rPr>
      </w:pPr>
      <w:r w:rsidRPr="00D536DB">
        <w:rPr>
          <w:lang w:eastAsia="en-US"/>
        </w:rPr>
        <w:t>Прогноз развития жилой, общественно-деловой и производственной застройки на период 201</w:t>
      </w:r>
      <w:r>
        <w:rPr>
          <w:lang w:eastAsia="en-US"/>
        </w:rPr>
        <w:t>6</w:t>
      </w:r>
      <w:r w:rsidRPr="00D536DB">
        <w:rPr>
          <w:lang w:eastAsia="en-US"/>
        </w:rPr>
        <w:t>-2023 гг. выполнен в целях определения потребности в обеспечении вводимых строительных мощностей энергоресурсами на указанную перспективу. Необходимое развитие систем коммунальной инфраструктуры должно осуществляться несколько опережающими темпами по сравнению со строительством жилых и общественно-деловых зданий и промышленных объектов.</w:t>
      </w:r>
    </w:p>
    <w:p w:rsidR="009D589C" w:rsidRPr="00D536DB" w:rsidRDefault="009D589C" w:rsidP="00B770BE">
      <w:pPr>
        <w:jc w:val="both"/>
        <w:rPr>
          <w:lang w:eastAsia="en-US"/>
        </w:rPr>
      </w:pPr>
    </w:p>
    <w:p w:rsidR="009D589C" w:rsidRPr="00CA2BFA" w:rsidRDefault="009D589C" w:rsidP="00B770BE">
      <w:pPr>
        <w:jc w:val="both"/>
      </w:pPr>
      <w:r w:rsidRPr="00CA2BFA">
        <w:t>Новогоркинское сельское поселение  -  расположено на востоке Лежневского муниципального района, граничит с Шуйским муниципальным районом, Лежневским и Хозниковским сельским поселением Лежневского муниципального района.</w:t>
      </w:r>
    </w:p>
    <w:p w:rsidR="009D589C" w:rsidRDefault="009D589C" w:rsidP="00B770BE">
      <w:pPr>
        <w:jc w:val="both"/>
      </w:pPr>
    </w:p>
    <w:p w:rsidR="009D589C" w:rsidRPr="00CA2BFA" w:rsidRDefault="009D589C" w:rsidP="00B770BE">
      <w:pPr>
        <w:jc w:val="both"/>
      </w:pPr>
      <w:r w:rsidRPr="00CA2BFA">
        <w:t>Ориентировочная площадь поселения  -  70  кв.км., протяженность границы 49,02 км. На территории поселения проживает – 3727 чел.</w:t>
      </w:r>
    </w:p>
    <w:p w:rsidR="009D589C" w:rsidRDefault="009D589C" w:rsidP="00B770BE"/>
    <w:p w:rsidR="009D589C" w:rsidRPr="00CA2BFA" w:rsidRDefault="009D589C" w:rsidP="00B770BE">
      <w:pPr>
        <w:jc w:val="both"/>
      </w:pPr>
      <w:r w:rsidRPr="00CA2BFA">
        <w:t>Административным центром Новогоркинского сельского поселения является с. Новые Горки. Населённый пункт расположен в восточной части Лежневского муниципального района. К этому району он относится с 1985 года. До 2005 года село имело статус рабочего посёлка. От села до областного центра - 44 км, до райцентра Лежнево - 20 км, до города Шуя – 23 км.</w:t>
      </w:r>
    </w:p>
    <w:p w:rsidR="009D589C" w:rsidRDefault="009D589C" w:rsidP="00B770BE"/>
    <w:p w:rsidR="009D589C" w:rsidRPr="00CA2BFA" w:rsidRDefault="009D589C" w:rsidP="00B770BE">
      <w:pPr>
        <w:jc w:val="both"/>
      </w:pPr>
      <w:r w:rsidRPr="00CA2BFA">
        <w:t>На территории поселения находиться 14 населенных пунктов:</w:t>
      </w:r>
      <w:r>
        <w:t xml:space="preserve"> </w:t>
      </w:r>
      <w:r w:rsidRPr="00CA2BFA">
        <w:rPr>
          <w:bCs/>
        </w:rPr>
        <w:t>с. Новые Горки, д. Борисцево, д. Бруснижново, д. Грезино, д. Детково, д. Дудино, д. Дьяково, д. Дягильково, д. Есино, д. Корнево, д. Коровиха, д. Панютино, д. Старый Карачун, д. Федорково.</w:t>
      </w:r>
    </w:p>
    <w:p w:rsidR="009D589C" w:rsidRDefault="009D589C" w:rsidP="00B770BE">
      <w:pPr>
        <w:jc w:val="both"/>
        <w:rPr>
          <w:sz w:val="28"/>
          <w:szCs w:val="28"/>
        </w:rPr>
      </w:pPr>
    </w:p>
    <w:p w:rsidR="009D589C" w:rsidRPr="00CA2BFA" w:rsidRDefault="009D589C" w:rsidP="00B770BE">
      <w:pPr>
        <w:jc w:val="both"/>
      </w:pPr>
      <w:r w:rsidRPr="00CA2BFA">
        <w:t xml:space="preserve">Территория поселения занята в основном лесными массивами, с крупной открытой территорий по берегам р. Уводь образованной землями сельскохозяйственного назначения и территориями населенных пунктов    </w:t>
      </w:r>
    </w:p>
    <w:p w:rsidR="009D589C" w:rsidRPr="00CA2BFA" w:rsidRDefault="009D589C" w:rsidP="00B770BE">
      <w:pPr>
        <w:jc w:val="both"/>
      </w:pPr>
      <w:r w:rsidRPr="00CA2BFA">
        <w:t>На территории сельского поселения нет объектов культурного наследия и особо охраняемых природных территории.</w:t>
      </w:r>
    </w:p>
    <w:p w:rsidR="009D589C" w:rsidRDefault="009D589C" w:rsidP="00B770BE">
      <w:pPr>
        <w:jc w:val="both"/>
      </w:pPr>
    </w:p>
    <w:p w:rsidR="009D589C" w:rsidRDefault="009D589C" w:rsidP="00B770BE">
      <w:pPr>
        <w:jc w:val="both"/>
        <w:rPr>
          <w:lang w:eastAsia="en-US"/>
        </w:rPr>
      </w:pPr>
      <w:r w:rsidRPr="00CA2BFA">
        <w:t>По территории поселения проходят объекты инженерно – транспортной инфраструктуры федерального и регионального значения (автодорога Иваново-Владимир-Москва, нефтепровод, газопровод)</w:t>
      </w:r>
      <w:r w:rsidRPr="005E7464">
        <w:rPr>
          <w:lang w:eastAsia="en-US"/>
        </w:rPr>
        <w:t>.</w:t>
      </w:r>
    </w:p>
    <w:p w:rsidR="009D589C" w:rsidRDefault="009D589C" w:rsidP="005E7464">
      <w:pPr>
        <w:jc w:val="both"/>
        <w:rPr>
          <w:lang w:eastAsia="en-US"/>
        </w:rPr>
      </w:pPr>
    </w:p>
    <w:p w:rsidR="009D589C" w:rsidRPr="006F1383" w:rsidRDefault="009D589C" w:rsidP="003E6129">
      <w:pPr>
        <w:pStyle w:val="-2"/>
        <w:numPr>
          <w:ilvl w:val="0"/>
          <w:numId w:val="0"/>
        </w:numPr>
        <w:ind w:left="720"/>
      </w:pPr>
      <w:bookmarkStart w:id="56" w:name="_Toc451731659"/>
      <w:r>
        <w:t>3.2 П</w:t>
      </w:r>
      <w:r w:rsidRPr="006F0E88">
        <w:t>рогнозируемый спрос</w:t>
      </w:r>
      <w:r w:rsidRPr="006F1383">
        <w:t xml:space="preserve"> на </w:t>
      </w:r>
      <w:r>
        <w:t>электрическую</w:t>
      </w:r>
      <w:r w:rsidRPr="006F1383">
        <w:t xml:space="preserve"> энергию</w:t>
      </w:r>
      <w:bookmarkEnd w:id="56"/>
    </w:p>
    <w:p w:rsidR="009D589C" w:rsidRDefault="009D589C" w:rsidP="003E22CD"/>
    <w:p w:rsidR="009D589C" w:rsidRPr="00FC27F1" w:rsidRDefault="009D589C" w:rsidP="007F0833">
      <w:pPr>
        <w:jc w:val="both"/>
      </w:pPr>
      <w:r w:rsidRPr="00FC27F1">
        <w:t xml:space="preserve">Перспективные электрические нагрузки </w:t>
      </w:r>
      <w:r>
        <w:t>Новогоркинского сельского поселения Лежневского муниципального района Ивановской области</w:t>
      </w:r>
      <w:r w:rsidRPr="00FC27F1">
        <w:t xml:space="preserve"> на рассматриваемую перспективу определялись на основе данных:</w:t>
      </w:r>
    </w:p>
    <w:p w:rsidR="009D589C" w:rsidRPr="00FC27F1" w:rsidRDefault="009D589C" w:rsidP="00AB088C">
      <w:pPr>
        <w:pStyle w:val="ListParagraph"/>
        <w:numPr>
          <w:ilvl w:val="0"/>
          <w:numId w:val="16"/>
        </w:numPr>
      </w:pPr>
      <w:r w:rsidRPr="003C58A1">
        <w:t xml:space="preserve">Генеральный план </w:t>
      </w:r>
      <w:r>
        <w:t>Новогоркинского сельского поселения</w:t>
      </w:r>
      <w:r w:rsidRPr="003C58A1">
        <w:t xml:space="preserve"> Лежневского муниципального района Ивановской области, утвержденный </w:t>
      </w:r>
      <w:r>
        <w:t>Решением администрации</w:t>
      </w:r>
      <w:r w:rsidRPr="003C58A1">
        <w:t xml:space="preserve"> </w:t>
      </w:r>
      <w:r>
        <w:t>Новогоркинского сельского поселения</w:t>
      </w:r>
      <w:r w:rsidRPr="003C58A1">
        <w:t xml:space="preserve"> Лежневского муниципального района Ивановской области от </w:t>
      </w:r>
      <w:r>
        <w:t>30</w:t>
      </w:r>
      <w:r w:rsidRPr="003C58A1">
        <w:t xml:space="preserve">. 12 2013 № </w:t>
      </w:r>
      <w:r>
        <w:t>61</w:t>
      </w:r>
      <w:r w:rsidRPr="003C58A1">
        <w:t xml:space="preserve"> (далее Генеральный план)</w:t>
      </w:r>
      <w:r w:rsidRPr="00E256C2">
        <w:rPr>
          <w:bCs/>
        </w:rPr>
        <w:t>.</w:t>
      </w:r>
    </w:p>
    <w:p w:rsidR="009D589C" w:rsidRPr="00FC27F1" w:rsidRDefault="009D589C" w:rsidP="007F0833">
      <w:pPr>
        <w:keepLines/>
        <w:suppressAutoHyphens/>
        <w:autoSpaceDE w:val="0"/>
        <w:autoSpaceDN w:val="0"/>
        <w:adjustRightInd w:val="0"/>
        <w:jc w:val="both"/>
      </w:pPr>
    </w:p>
    <w:p w:rsidR="009D589C" w:rsidRPr="00FC27F1" w:rsidRDefault="009D589C" w:rsidP="007F0833">
      <w:pPr>
        <w:jc w:val="both"/>
      </w:pPr>
      <w:r w:rsidRPr="00FC27F1">
        <w:t xml:space="preserve">Прогноз перспективных электрических нагрузок </w:t>
      </w:r>
      <w:r>
        <w:t>Новогоркинского сельского поселения Лежневского муниципального района Ивановской области</w:t>
      </w:r>
      <w:r w:rsidRPr="00FC27F1">
        <w:t xml:space="preserve"> сформирован на основе прогнозов потребления электрической энергии в жилищно-коммунальном и производственном (промышленном) промышленном секторах экономики </w:t>
      </w:r>
      <w:r>
        <w:t>Новогоркинского сельского поселения Лежневского муниципального района Ивановской области</w:t>
      </w:r>
      <w:r w:rsidRPr="00FC27F1">
        <w:t>.</w:t>
      </w:r>
    </w:p>
    <w:p w:rsidR="009D589C" w:rsidRPr="00FC27F1" w:rsidRDefault="009D589C" w:rsidP="007F0833">
      <w:pPr>
        <w:jc w:val="both"/>
      </w:pPr>
    </w:p>
    <w:p w:rsidR="009D589C" w:rsidRDefault="009D589C" w:rsidP="007F0833">
      <w:pPr>
        <w:widowControl w:val="0"/>
        <w:autoSpaceDE w:val="0"/>
        <w:autoSpaceDN w:val="0"/>
        <w:adjustRightInd w:val="0"/>
        <w:jc w:val="both"/>
      </w:pPr>
      <w:r w:rsidRPr="00FC27F1">
        <w:t xml:space="preserve">В соответствие с Генеральным планом на территории </w:t>
      </w:r>
      <w:r>
        <w:t>Новогоркинского сельского поселения Лежневского муниципального района Ивановской области</w:t>
      </w:r>
      <w:r w:rsidRPr="00FC27F1">
        <w:t xml:space="preserve"> планируется развитие селитебных зон и зон промышленной застройки. Существующие и вновь создаваемые селитебные зоны будут застраиваться </w:t>
      </w:r>
      <w:r>
        <w:t>приемущественно</w:t>
      </w:r>
      <w:r w:rsidRPr="00FC27F1">
        <w:t xml:space="preserve"> малоэтажными жилыми домами и объектами социально-бытового назначения. Преимущественно, в рассматриваемый период (до 20</w:t>
      </w:r>
      <w:r>
        <w:t>23</w:t>
      </w:r>
      <w:r w:rsidRPr="00FC27F1">
        <w:t xml:space="preserve"> года) на территории </w:t>
      </w:r>
      <w:r>
        <w:t>Новогоркинского сельского поселения Лежневского муниципального района Ивановской области</w:t>
      </w:r>
      <w:r w:rsidRPr="00FC27F1">
        <w:t xml:space="preserve"> планируется развивать малоэтажную жилую застройку</w:t>
      </w:r>
      <w:r>
        <w:t>.</w:t>
      </w:r>
    </w:p>
    <w:p w:rsidR="009D589C" w:rsidRPr="00FC27F1" w:rsidRDefault="009D589C" w:rsidP="007F0833">
      <w:pPr>
        <w:widowControl w:val="0"/>
        <w:autoSpaceDE w:val="0"/>
        <w:autoSpaceDN w:val="0"/>
        <w:adjustRightInd w:val="0"/>
        <w:jc w:val="both"/>
      </w:pPr>
    </w:p>
    <w:p w:rsidR="009D589C" w:rsidRPr="003D4D5E" w:rsidRDefault="009D589C" w:rsidP="003E6129">
      <w:pPr>
        <w:pStyle w:val="-2"/>
        <w:numPr>
          <w:ilvl w:val="1"/>
          <w:numId w:val="22"/>
        </w:numPr>
      </w:pPr>
      <w:bookmarkStart w:id="57" w:name="_Toc451731660"/>
      <w:r>
        <w:t>П</w:t>
      </w:r>
      <w:r w:rsidRPr="006F0E88">
        <w:t>рогнозируемый спрос</w:t>
      </w:r>
      <w:r w:rsidRPr="006F1383">
        <w:t xml:space="preserve"> на тепловую энергию</w:t>
      </w:r>
      <w:bookmarkEnd w:id="57"/>
    </w:p>
    <w:p w:rsidR="009D589C" w:rsidRDefault="009D589C" w:rsidP="001A3BE1">
      <w:pPr>
        <w:rPr>
          <w:lang w:eastAsia="en-US"/>
        </w:rPr>
      </w:pPr>
    </w:p>
    <w:p w:rsidR="009D589C" w:rsidRPr="002529E8" w:rsidRDefault="009D589C" w:rsidP="008B3CC9">
      <w:pPr>
        <w:jc w:val="both"/>
        <w:rPr>
          <w:lang w:eastAsia="en-US"/>
        </w:rPr>
      </w:pPr>
      <w:r w:rsidRPr="00E256C2">
        <w:rPr>
          <w:lang w:eastAsia="en-US"/>
        </w:rPr>
        <w:t>Прогноз объемов прироста нагрузок выполнен в соответствии с объемами ввода объектов жилого, общественно-делового и производственного назначения по нормативным показателям.</w:t>
      </w:r>
    </w:p>
    <w:p w:rsidR="009D589C" w:rsidRDefault="009D589C" w:rsidP="008B3CC9">
      <w:pPr>
        <w:pStyle w:val="Caption"/>
        <w:outlineLvl w:val="0"/>
      </w:pPr>
      <w:bookmarkStart w:id="58" w:name="_Ref346869008"/>
      <w:bookmarkStart w:id="59" w:name="_Toc451165804"/>
      <w:bookmarkStart w:id="60" w:name="_Toc451168043"/>
    </w:p>
    <w:p w:rsidR="009D589C" w:rsidRPr="00D67509" w:rsidRDefault="009D589C" w:rsidP="008B3CC9">
      <w:pPr>
        <w:pStyle w:val="Caption"/>
        <w:outlineLvl w:val="0"/>
      </w:pPr>
      <w:bookmarkStart w:id="61" w:name="_Toc451731413"/>
      <w:bookmarkStart w:id="62" w:name="_Toc451731661"/>
      <w:r w:rsidRPr="00D67509">
        <w:t xml:space="preserve">Таблица </w:t>
      </w:r>
      <w:bookmarkEnd w:id="58"/>
      <w:r>
        <w:t>6</w:t>
      </w:r>
      <w:r w:rsidRPr="00D67509">
        <w:t>. Удельные показатели тепловых нагрузок теплоснабжения</w:t>
      </w:r>
      <w:bookmarkEnd w:id="59"/>
      <w:bookmarkEnd w:id="60"/>
      <w:bookmarkEnd w:id="61"/>
      <w:bookmarkEnd w:id="62"/>
    </w:p>
    <w:p w:rsidR="009D589C" w:rsidRPr="002529E8" w:rsidRDefault="009D589C" w:rsidP="008B3CC9">
      <w:pPr>
        <w:jc w:val="both"/>
        <w:rPr>
          <w:lang w:eastAsia="en-US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4586"/>
        <w:gridCol w:w="2024"/>
        <w:gridCol w:w="3367"/>
      </w:tblGrid>
      <w:tr w:rsidR="009D589C" w:rsidRPr="002529E8" w:rsidTr="00267732">
        <w:trPr>
          <w:trHeight w:val="20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jc w:val="center"/>
              <w:rPr>
                <w:b/>
                <w:bCs/>
                <w:lang w:eastAsia="en-US"/>
              </w:rPr>
            </w:pPr>
            <w:r w:rsidRPr="002529E8">
              <w:rPr>
                <w:b/>
                <w:bCs/>
                <w:lang w:eastAsia="en-US"/>
              </w:rPr>
              <w:t>Теплоснабжение</w:t>
            </w:r>
          </w:p>
        </w:tc>
      </w:tr>
      <w:tr w:rsidR="009D589C" w:rsidRPr="002529E8" w:rsidTr="00267732">
        <w:trPr>
          <w:trHeight w:val="20"/>
          <w:jc w:val="center"/>
        </w:trPr>
        <w:tc>
          <w:tcPr>
            <w:tcW w:w="19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Объекты жилого назначения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110 Ккал/ч на кв.м.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ТСН 30-305-2002</w:t>
            </w:r>
          </w:p>
        </w:tc>
      </w:tr>
      <w:tr w:rsidR="009D589C" w:rsidRPr="002529E8" w:rsidTr="00267732">
        <w:trPr>
          <w:trHeight w:val="20"/>
          <w:jc w:val="center"/>
        </w:trPr>
        <w:tc>
          <w:tcPr>
            <w:tcW w:w="1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100 Ккал/ч на кв.м.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ТСН 30-306-2002</w:t>
            </w:r>
          </w:p>
        </w:tc>
      </w:tr>
      <w:tr w:rsidR="009D589C" w:rsidRPr="002529E8" w:rsidTr="00267732">
        <w:trPr>
          <w:trHeight w:val="20"/>
          <w:jc w:val="center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Объекты общественно-делового назначения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vertAlign w:val="superscript"/>
                <w:lang w:eastAsia="en-US"/>
              </w:rPr>
            </w:pPr>
            <w:r w:rsidRPr="002529E8">
              <w:rPr>
                <w:lang w:eastAsia="en-US"/>
              </w:rPr>
              <w:t>75 ккал/ч на кв.м.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СНиП II-35</w:t>
            </w:r>
          </w:p>
        </w:tc>
      </w:tr>
      <w:tr w:rsidR="009D589C" w:rsidRPr="002529E8" w:rsidTr="00267732">
        <w:trPr>
          <w:trHeight w:val="20"/>
          <w:jc w:val="center"/>
        </w:trPr>
        <w:tc>
          <w:tcPr>
            <w:tcW w:w="1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Объекты производственного назначения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0,7 Гкал/ч на 1 га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2529E8" w:rsidRDefault="009D589C" w:rsidP="00267732">
            <w:pPr>
              <w:tabs>
                <w:tab w:val="left" w:pos="1800"/>
              </w:tabs>
              <w:rPr>
                <w:lang w:eastAsia="en-US"/>
              </w:rPr>
            </w:pPr>
            <w:r w:rsidRPr="002529E8">
              <w:rPr>
                <w:lang w:eastAsia="en-US"/>
              </w:rPr>
              <w:t> СНиП II-35</w:t>
            </w:r>
          </w:p>
        </w:tc>
      </w:tr>
    </w:tbl>
    <w:p w:rsidR="009D589C" w:rsidRPr="002529E8" w:rsidRDefault="009D589C" w:rsidP="008B3CC9">
      <w:pPr>
        <w:jc w:val="both"/>
        <w:rPr>
          <w:lang w:eastAsia="en-US"/>
        </w:rPr>
      </w:pPr>
    </w:p>
    <w:p w:rsidR="009D589C" w:rsidRDefault="009D589C" w:rsidP="008B3CC9">
      <w:pPr>
        <w:rPr>
          <w:lang w:eastAsia="en-US"/>
        </w:rPr>
      </w:pPr>
      <w:r w:rsidRPr="002529E8">
        <w:rPr>
          <w:lang w:eastAsia="en-US"/>
        </w:rPr>
        <w:t>Удельные показатели тепловых нагрузок для объектов жилого назначения в расчетах приняты в соответствии с ТСН 30-305-2002 и ТСН 30-306-2002</w:t>
      </w:r>
      <w:r>
        <w:rPr>
          <w:lang w:eastAsia="en-US"/>
        </w:rPr>
        <w:t>.</w:t>
      </w:r>
    </w:p>
    <w:p w:rsidR="009D589C" w:rsidRDefault="009D589C" w:rsidP="008B3CC9">
      <w:pPr>
        <w:rPr>
          <w:lang w:eastAsia="en-US"/>
        </w:rPr>
      </w:pPr>
    </w:p>
    <w:p w:rsidR="009D589C" w:rsidRPr="006F1383" w:rsidRDefault="009D589C" w:rsidP="003E6129">
      <w:pPr>
        <w:pStyle w:val="-2"/>
        <w:numPr>
          <w:ilvl w:val="1"/>
          <w:numId w:val="22"/>
        </w:numPr>
      </w:pPr>
      <w:bookmarkStart w:id="63" w:name="_Toc451731662"/>
      <w:r>
        <w:t>П</w:t>
      </w:r>
      <w:r w:rsidRPr="006F0E88">
        <w:t>рогнозируемый спрос</w:t>
      </w:r>
      <w:r w:rsidRPr="006F1383">
        <w:t xml:space="preserve"> на </w:t>
      </w:r>
      <w:r>
        <w:t>услуги водоснабжения</w:t>
      </w:r>
      <w:bookmarkEnd w:id="63"/>
    </w:p>
    <w:p w:rsidR="009D589C" w:rsidRDefault="009D589C" w:rsidP="00D11B03"/>
    <w:p w:rsidR="009D589C" w:rsidRPr="00007DD4" w:rsidRDefault="009D589C" w:rsidP="008B3CC9">
      <w:pPr>
        <w:tabs>
          <w:tab w:val="left" w:pos="1080"/>
        </w:tabs>
        <w:jc w:val="both"/>
        <w:rPr>
          <w:bCs/>
        </w:rPr>
      </w:pPr>
      <w:r w:rsidRPr="00007DD4">
        <w:rPr>
          <w:bCs/>
        </w:rPr>
        <w:t xml:space="preserve">Перспективное потребление коммунальных ресурсов в сфере водоснабжения на территории </w:t>
      </w:r>
      <w:r>
        <w:rPr>
          <w:bCs/>
        </w:rPr>
        <w:t>Новогоркинского сельского поселения Лежневского муниципального района Ивановской области</w:t>
      </w:r>
      <w:r w:rsidRPr="00007DD4">
        <w:rPr>
          <w:bCs/>
        </w:rPr>
        <w:t xml:space="preserve"> определяется характером потребления услуг водоснабжения. Основными потребителями являются:</w:t>
      </w:r>
    </w:p>
    <w:p w:rsidR="009D589C" w:rsidRPr="00007DD4" w:rsidRDefault="009D589C" w:rsidP="00AB088C">
      <w:pPr>
        <w:numPr>
          <w:ilvl w:val="0"/>
          <w:numId w:val="11"/>
        </w:numPr>
        <w:tabs>
          <w:tab w:val="num" w:pos="1134"/>
        </w:tabs>
        <w:ind w:left="1134"/>
        <w:jc w:val="both"/>
      </w:pPr>
      <w:r w:rsidRPr="00007DD4">
        <w:t>потребители услуг коммунально-бытового водоснабжения объектов жилой застройки;</w:t>
      </w:r>
    </w:p>
    <w:p w:rsidR="009D589C" w:rsidRPr="00007DD4" w:rsidRDefault="009D589C" w:rsidP="00AB088C">
      <w:pPr>
        <w:numPr>
          <w:ilvl w:val="0"/>
          <w:numId w:val="11"/>
        </w:numPr>
        <w:tabs>
          <w:tab w:val="num" w:pos="1134"/>
        </w:tabs>
        <w:ind w:left="1134"/>
        <w:jc w:val="both"/>
      </w:pPr>
      <w:r w:rsidRPr="00007DD4">
        <w:t>теплоснабжающие организации, обеспечивающие услуги горячего водоснабж</w:t>
      </w:r>
      <w:r>
        <w:t>ения</w:t>
      </w:r>
      <w:r w:rsidRPr="00007DD4">
        <w:t>.</w:t>
      </w:r>
    </w:p>
    <w:p w:rsidR="009D589C" w:rsidRPr="00007DD4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007DD4" w:rsidRDefault="009D589C" w:rsidP="008B3CC9">
      <w:pPr>
        <w:tabs>
          <w:tab w:val="left" w:pos="1080"/>
        </w:tabs>
        <w:jc w:val="both"/>
        <w:rPr>
          <w:bCs/>
        </w:rPr>
      </w:pPr>
      <w:r w:rsidRPr="00007DD4">
        <w:rPr>
          <w:bCs/>
        </w:rPr>
        <w:t>Показателями динамики изменения потребления услуг холодного коммунально-бытового водоснабжения являются показатели объемов перспективного строительства объектов жилой застройки, показатели прогнозируемого изменения численности населения и показатели увеличения нужд на услуги водоснабжения муниципальных потребителей социальной сферы.</w:t>
      </w:r>
    </w:p>
    <w:p w:rsidR="009D589C" w:rsidRPr="00007DD4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007DD4" w:rsidRDefault="009D589C" w:rsidP="008B3CC9">
      <w:pPr>
        <w:tabs>
          <w:tab w:val="left" w:pos="1080"/>
        </w:tabs>
        <w:jc w:val="both"/>
        <w:rPr>
          <w:bCs/>
        </w:rPr>
      </w:pPr>
      <w:r w:rsidRPr="00007DD4">
        <w:rPr>
          <w:bCs/>
        </w:rPr>
        <w:t xml:space="preserve">В поселениях </w:t>
      </w:r>
      <w:r>
        <w:rPr>
          <w:bCs/>
        </w:rPr>
        <w:t>Новогоркинского сельского поселения Лежневского муниципального района Ивановской области</w:t>
      </w:r>
      <w:r w:rsidRPr="00007DD4">
        <w:rPr>
          <w:bCs/>
        </w:rPr>
        <w:t xml:space="preserve"> предлагается применять системы водоснабжения различной структуры, в том числе:</w:t>
      </w:r>
    </w:p>
    <w:p w:rsidR="009D589C" w:rsidRPr="00007DD4" w:rsidRDefault="009D589C" w:rsidP="008B3CC9">
      <w:pPr>
        <w:ind w:left="1134"/>
        <w:jc w:val="both"/>
      </w:pPr>
      <w:r w:rsidRPr="00007DD4">
        <w:rPr>
          <w:b/>
        </w:rPr>
        <w:t>I</w:t>
      </w:r>
      <w:r w:rsidRPr="00007DD4">
        <w:tab/>
        <w:t>-</w:t>
      </w:r>
      <w:r w:rsidRPr="00007DD4">
        <w:tab/>
        <w:t>из индивидуальных бытовых шахтных колодцев и скважин из первого от поверхности водоносного горизонта.</w:t>
      </w:r>
    </w:p>
    <w:p w:rsidR="009D589C" w:rsidRPr="00007DD4" w:rsidRDefault="009D589C" w:rsidP="008B3CC9">
      <w:pPr>
        <w:ind w:left="1134"/>
        <w:jc w:val="both"/>
      </w:pPr>
      <w:r w:rsidRPr="00007DD4">
        <w:rPr>
          <w:b/>
        </w:rPr>
        <w:t>II</w:t>
      </w:r>
      <w:r w:rsidRPr="00007DD4">
        <w:tab/>
        <w:t>-</w:t>
      </w:r>
      <w:r w:rsidRPr="00007DD4">
        <w:tab/>
        <w:t>в точках водоразбора из резервуаров чистой воды.</w:t>
      </w:r>
    </w:p>
    <w:p w:rsidR="009D589C" w:rsidRPr="00007DD4" w:rsidRDefault="009D589C" w:rsidP="008B3CC9">
      <w:pPr>
        <w:ind w:left="1134"/>
        <w:jc w:val="both"/>
      </w:pPr>
      <w:r w:rsidRPr="00007DD4">
        <w:rPr>
          <w:b/>
        </w:rPr>
        <w:t>III</w:t>
      </w:r>
      <w:r w:rsidRPr="00007DD4">
        <w:tab/>
        <w:t>-</w:t>
      </w:r>
      <w:r w:rsidRPr="00007DD4">
        <w:tab/>
        <w:t>с водоразбором из уличных колонок локальной системы водоснабжения.</w:t>
      </w:r>
    </w:p>
    <w:p w:rsidR="009D589C" w:rsidRPr="00007DD4" w:rsidRDefault="009D589C" w:rsidP="008B3CC9">
      <w:pPr>
        <w:ind w:left="1134"/>
        <w:jc w:val="both"/>
      </w:pPr>
      <w:r w:rsidRPr="00007DD4">
        <w:rPr>
          <w:b/>
        </w:rPr>
        <w:t>IV</w:t>
      </w:r>
      <w:r w:rsidRPr="00007DD4">
        <w:tab/>
        <w:t>-</w:t>
      </w:r>
      <w:r w:rsidRPr="00007DD4">
        <w:tab/>
        <w:t>из защищенного подземного источника водоснабжения, находящегося в муниципальной собственности «</w:t>
      </w:r>
      <w:r>
        <w:t>Новогоркинского сельского поселения</w:t>
      </w:r>
      <w:r w:rsidRPr="00007DD4">
        <w:t>».</w:t>
      </w:r>
    </w:p>
    <w:p w:rsidR="009D589C" w:rsidRPr="00007DD4" w:rsidRDefault="009D589C" w:rsidP="008B3CC9">
      <w:pPr>
        <w:ind w:left="1134"/>
        <w:jc w:val="both"/>
      </w:pPr>
      <w:r w:rsidRPr="00007DD4">
        <w:rPr>
          <w:b/>
        </w:rPr>
        <w:t>V</w:t>
      </w:r>
      <w:r w:rsidRPr="00007DD4">
        <w:tab/>
        <w:t>-</w:t>
      </w:r>
      <w:r w:rsidRPr="00007DD4">
        <w:tab/>
        <w:t>из бытовых несовершенных шахтных колодцев из первого от поверхности водоносного горизонта, находящихся в муниципальной собственности «</w:t>
      </w:r>
      <w:r>
        <w:t>Новогоркинского сельского поселения</w:t>
      </w:r>
      <w:r w:rsidRPr="00007DD4">
        <w:t>».</w:t>
      </w:r>
    </w:p>
    <w:p w:rsidR="009D589C" w:rsidRPr="00007DD4" w:rsidRDefault="009D589C" w:rsidP="008B3CC9">
      <w:pPr>
        <w:ind w:left="1134"/>
        <w:jc w:val="both"/>
      </w:pPr>
      <w:r w:rsidRPr="00007DD4">
        <w:rPr>
          <w:b/>
        </w:rPr>
        <w:t>VI</w:t>
      </w:r>
      <w:r w:rsidRPr="00007DD4">
        <w:rPr>
          <w:b/>
        </w:rPr>
        <w:tab/>
      </w:r>
      <w:r>
        <w:t xml:space="preserve">-          </w:t>
      </w:r>
      <w:r w:rsidRPr="00007DD4">
        <w:t>локальные системы централизованного водоснабжения.</w:t>
      </w:r>
    </w:p>
    <w:p w:rsidR="009D589C" w:rsidRDefault="009D589C" w:rsidP="008B3CC9">
      <w:r>
        <w:rPr>
          <w:b/>
        </w:rPr>
        <w:t xml:space="preserve">                   </w:t>
      </w:r>
      <w:r w:rsidRPr="00007DD4">
        <w:rPr>
          <w:b/>
        </w:rPr>
        <w:t>VII</w:t>
      </w:r>
      <w:r>
        <w:t xml:space="preserve">-        </w:t>
      </w:r>
      <w:r w:rsidRPr="00007DD4">
        <w:t>централизованная система водоснабжения</w:t>
      </w:r>
      <w:r>
        <w:t>.</w:t>
      </w:r>
    </w:p>
    <w:p w:rsidR="009D589C" w:rsidRDefault="009D589C" w:rsidP="00B770BE">
      <w:pPr>
        <w:jc w:val="both"/>
      </w:pPr>
    </w:p>
    <w:p w:rsidR="009D589C" w:rsidRDefault="009D589C" w:rsidP="00B770BE">
      <w:pPr>
        <w:jc w:val="both"/>
      </w:pPr>
      <w:r>
        <w:t>Водозабор №1 (с. Новые Горки и д. Корнево) – развитие водопроводных сетей предполагается за счет реорганизации системы учета подъема и отпуска абонентам питьевой воды (установка приборов учета на скважинах и у 100% абонентов) и увеличения количества жителей, пользующихся централизованной системой водоснабжения по 100 человек в год (средний показатель за период 2010-2012 годы). Удельное потребление принимается на уровне 2012 года, для абонентов имеющих приборы учета. Полученные данные сведены в таблицу 7.</w:t>
      </w:r>
    </w:p>
    <w:p w:rsidR="009D589C" w:rsidRDefault="009D589C" w:rsidP="00B770BE">
      <w:pPr>
        <w:jc w:val="both"/>
      </w:pPr>
    </w:p>
    <w:p w:rsidR="009D589C" w:rsidRDefault="009D589C" w:rsidP="00B770BE">
      <w:pPr>
        <w:jc w:val="both"/>
      </w:pPr>
      <w:r>
        <w:t>Для сравнения в последнем столбце приведены данные за 2012 год.</w:t>
      </w:r>
    </w:p>
    <w:p w:rsidR="009D589C" w:rsidRDefault="009D589C" w:rsidP="00B770BE">
      <w:pPr>
        <w:jc w:val="both"/>
      </w:pPr>
    </w:p>
    <w:p w:rsidR="009D589C" w:rsidRDefault="009D589C" w:rsidP="00B770BE">
      <w:pPr>
        <w:jc w:val="both"/>
      </w:pPr>
    </w:p>
    <w:p w:rsidR="009D589C" w:rsidRDefault="009D589C" w:rsidP="00B770BE">
      <w:pPr>
        <w:jc w:val="both"/>
      </w:pPr>
    </w:p>
    <w:p w:rsidR="009D589C" w:rsidRDefault="009D589C" w:rsidP="00B770BE">
      <w:pPr>
        <w:jc w:val="both"/>
      </w:pPr>
    </w:p>
    <w:p w:rsidR="009D589C" w:rsidRDefault="009D589C" w:rsidP="00B770BE">
      <w:pPr>
        <w:jc w:val="both"/>
      </w:pPr>
    </w:p>
    <w:p w:rsidR="009D589C" w:rsidRDefault="009D589C" w:rsidP="00B770BE">
      <w:pPr>
        <w:jc w:val="both"/>
      </w:pPr>
    </w:p>
    <w:p w:rsidR="009D589C" w:rsidRPr="000A77CD" w:rsidRDefault="009D589C" w:rsidP="00B770BE">
      <w:pPr>
        <w:rPr>
          <w:b/>
        </w:rPr>
      </w:pPr>
      <w:r w:rsidRPr="000A77CD">
        <w:rPr>
          <w:b/>
        </w:rPr>
        <w:t>Таблица</w:t>
      </w:r>
      <w:r>
        <w:rPr>
          <w:b/>
        </w:rPr>
        <w:t xml:space="preserve"> 7</w:t>
      </w:r>
      <w:r w:rsidRPr="000A77CD">
        <w:rPr>
          <w:b/>
        </w:rPr>
        <w:t xml:space="preserve">. Перспективный водный баланс по водозабору №1 </w:t>
      </w:r>
    </w:p>
    <w:tbl>
      <w:tblPr>
        <w:tblW w:w="8499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66"/>
        <w:gridCol w:w="1466"/>
        <w:gridCol w:w="1467"/>
      </w:tblGrid>
      <w:tr w:rsidR="009D589C" w:rsidRPr="00055E31" w:rsidTr="00F043DE">
        <w:trPr>
          <w:trHeight w:val="300"/>
          <w:jc w:val="center"/>
        </w:trPr>
        <w:tc>
          <w:tcPr>
            <w:tcW w:w="55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055E31">
              <w:rPr>
                <w:szCs w:val="28"/>
              </w:rPr>
              <w:t xml:space="preserve"> г.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2012 г.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Вода, поднятая снабжающей организацией, тыс. м</w:t>
            </w:r>
            <w:r w:rsidRPr="00055E31"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4E78A4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4E78A4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5</w:t>
            </w:r>
            <w:r w:rsidRPr="004E78A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433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83,457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5A4599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Вода, отпущенная потребителю, тыс.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4E78A4" w:rsidRDefault="009D589C" w:rsidP="00F043D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90,031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78,754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5A4599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Потери воды, тыс. м</w:t>
            </w:r>
            <w:r w:rsidRPr="00055E31"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4E78A4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4E78A4">
              <w:rPr>
                <w:color w:val="000000"/>
                <w:szCs w:val="28"/>
              </w:rPr>
              <w:t>5,</w:t>
            </w:r>
            <w:r>
              <w:rPr>
                <w:color w:val="000000"/>
                <w:szCs w:val="28"/>
              </w:rPr>
              <w:t>402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4,703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Среднесуточное потребление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/сут.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4E78A4" w:rsidRDefault="009D589C" w:rsidP="00F043D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246,660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215,764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Максимальное суточное потребление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4E78A4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4E78A4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71,326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237,371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Среднесуточные потери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/сут.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4E78A4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4E78A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4,8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12,885</w:t>
            </w:r>
          </w:p>
        </w:tc>
      </w:tr>
    </w:tbl>
    <w:p w:rsidR="009D589C" w:rsidRDefault="009D589C" w:rsidP="00B770BE">
      <w:pPr>
        <w:jc w:val="both"/>
      </w:pPr>
    </w:p>
    <w:p w:rsidR="009D589C" w:rsidRDefault="009D589C" w:rsidP="00B770BE">
      <w:pPr>
        <w:jc w:val="both"/>
      </w:pPr>
      <w:r>
        <w:t>Как видно из таблицы 7 на 2023 год планируется незначительное увеличение водопотребления (12 тыс. м</w:t>
      </w:r>
      <w:r>
        <w:rPr>
          <w:vertAlign w:val="superscript"/>
        </w:rPr>
        <w:t>3</w:t>
      </w:r>
      <w:r>
        <w:t xml:space="preserve"> в год), по - сравнению с 2012 годом, которое происходит из-за увеличения численности населения, пользующегося централизованным водоснабжением.</w:t>
      </w:r>
    </w:p>
    <w:p w:rsidR="009D589C" w:rsidRDefault="009D589C" w:rsidP="00B770BE">
      <w:pPr>
        <w:jc w:val="both"/>
      </w:pPr>
    </w:p>
    <w:p w:rsidR="009D589C" w:rsidRDefault="009D589C" w:rsidP="00B770BE">
      <w:pPr>
        <w:jc w:val="both"/>
      </w:pPr>
      <w:r>
        <w:t>Водозабор №2 (д. Коровиха). Развитие предполагается в установке приборов учета на скважине и у абонентов, которые в настоящее время рассчитываются за потребленную воду по нормам потребления. Кроме того предполагается увеличение абонентов, подключенных к сетям водоснабжения на 10%. Полученные данные сведены в таблицу 7.1.</w:t>
      </w:r>
    </w:p>
    <w:p w:rsidR="009D589C" w:rsidRDefault="009D589C" w:rsidP="00B770BE"/>
    <w:p w:rsidR="009D589C" w:rsidRPr="000A77CD" w:rsidRDefault="009D589C" w:rsidP="00B770BE">
      <w:pPr>
        <w:rPr>
          <w:b/>
        </w:rPr>
      </w:pPr>
      <w:r w:rsidRPr="000A77CD">
        <w:rPr>
          <w:b/>
        </w:rPr>
        <w:t xml:space="preserve">Таблица </w:t>
      </w:r>
      <w:r>
        <w:rPr>
          <w:b/>
        </w:rPr>
        <w:t>7</w:t>
      </w:r>
      <w:r w:rsidRPr="000A77CD">
        <w:rPr>
          <w:b/>
        </w:rPr>
        <w:t>.1. Перспективный водный баланс по водозабору №2</w:t>
      </w:r>
    </w:p>
    <w:tbl>
      <w:tblPr>
        <w:tblW w:w="872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91"/>
        <w:gridCol w:w="1466"/>
        <w:gridCol w:w="1467"/>
      </w:tblGrid>
      <w:tr w:rsidR="009D589C" w:rsidRPr="00055E31" w:rsidTr="00F043DE">
        <w:trPr>
          <w:trHeight w:val="300"/>
          <w:jc w:val="center"/>
        </w:trPr>
        <w:tc>
          <w:tcPr>
            <w:tcW w:w="57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055E31">
              <w:rPr>
                <w:szCs w:val="28"/>
              </w:rPr>
              <w:t xml:space="preserve"> г.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2012 г.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Вода, поднятая снабжающей организацией, тыс. м</w:t>
            </w:r>
            <w:r w:rsidRPr="00055E31"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B758EC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B758EC">
              <w:rPr>
                <w:color w:val="000000"/>
                <w:szCs w:val="28"/>
              </w:rPr>
              <w:t>5,582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6,474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5A4599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Вода, отпущенная потребителю, тыс.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B758EC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B758EC">
              <w:rPr>
                <w:color w:val="000000"/>
                <w:szCs w:val="28"/>
              </w:rPr>
              <w:t>5,266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6,109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Потери воды, тыс. м</w:t>
            </w:r>
            <w:r w:rsidRPr="00055E31"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0,316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0,365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Среднесуточное потребление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/сут.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14,427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16,738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Максимальное суточное потребление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B758EC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B758EC">
              <w:rPr>
                <w:color w:val="000000"/>
                <w:szCs w:val="28"/>
              </w:rPr>
              <w:t>15,870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18,414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Среднесуточные потери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/сут.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8A1F81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8A1F81">
              <w:rPr>
                <w:color w:val="000000"/>
                <w:szCs w:val="28"/>
              </w:rPr>
              <w:t>0,866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</w:tbl>
    <w:p w:rsidR="009D589C" w:rsidRDefault="009D589C" w:rsidP="00B770BE"/>
    <w:p w:rsidR="009D589C" w:rsidRDefault="009D589C" w:rsidP="00B770BE">
      <w:pPr>
        <w:jc w:val="both"/>
      </w:pPr>
      <w:r>
        <w:t>Как видно из таблицы 7.1. по водозабору №2 на 2023год планируется сокращение объема водопотребления (- 0,892 тыс. м</w:t>
      </w:r>
      <w:r>
        <w:rPr>
          <w:vertAlign w:val="superscript"/>
        </w:rPr>
        <w:t>3</w:t>
      </w:r>
      <w:r>
        <w:t xml:space="preserve"> в год), что вызвано установкой приборов учета у всех абонентов.</w:t>
      </w:r>
    </w:p>
    <w:p w:rsidR="009D589C" w:rsidRPr="00A518CB" w:rsidRDefault="009D589C" w:rsidP="00B770BE">
      <w:pPr>
        <w:jc w:val="both"/>
      </w:pPr>
    </w:p>
    <w:p w:rsidR="009D589C" w:rsidRDefault="009D589C" w:rsidP="00B770BE">
      <w:pPr>
        <w:jc w:val="both"/>
      </w:pPr>
      <w:r>
        <w:t>Водозабор №3 (д. Панютино). Развитие водопроводных сетей предполагает подключение к сетям всех 30 домов д. Панютино, с водопотреблением по средней норме 2012 года. Результаты расчетов сведены в таблицу 7.2.</w:t>
      </w:r>
    </w:p>
    <w:p w:rsidR="009D589C" w:rsidRDefault="009D589C" w:rsidP="00B770BE">
      <w:pPr>
        <w:jc w:val="both"/>
      </w:pPr>
    </w:p>
    <w:p w:rsidR="009D589C" w:rsidRPr="000A77CD" w:rsidRDefault="009D589C" w:rsidP="00B770BE">
      <w:pPr>
        <w:rPr>
          <w:b/>
        </w:rPr>
      </w:pPr>
      <w:r w:rsidRPr="000A77CD">
        <w:rPr>
          <w:b/>
        </w:rPr>
        <w:t xml:space="preserve">Таблица </w:t>
      </w:r>
      <w:r>
        <w:rPr>
          <w:b/>
        </w:rPr>
        <w:t>7</w:t>
      </w:r>
      <w:r w:rsidRPr="000A77CD">
        <w:rPr>
          <w:b/>
        </w:rPr>
        <w:t xml:space="preserve">.2. Перспективный водный баланс по водозабору №3 </w:t>
      </w:r>
    </w:p>
    <w:tbl>
      <w:tblPr>
        <w:tblW w:w="839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62"/>
        <w:gridCol w:w="1466"/>
        <w:gridCol w:w="1467"/>
      </w:tblGrid>
      <w:tr w:rsidR="009D589C" w:rsidRPr="00055E31" w:rsidTr="00F043DE">
        <w:trPr>
          <w:trHeight w:val="300"/>
          <w:jc w:val="center"/>
        </w:trPr>
        <w:tc>
          <w:tcPr>
            <w:tcW w:w="5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055E31">
              <w:rPr>
                <w:szCs w:val="28"/>
              </w:rPr>
              <w:t xml:space="preserve"> г.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2012 г.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Вода, поднятая снабжающей организацией, тыс. м</w:t>
            </w:r>
            <w:r w:rsidRPr="00055E31"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6D4FA1" w:rsidRDefault="009D589C" w:rsidP="00F043DE">
            <w:pPr>
              <w:jc w:val="center"/>
              <w:rPr>
                <w:color w:val="000000"/>
              </w:rPr>
            </w:pPr>
            <w:r w:rsidRPr="006D4FA1">
              <w:rPr>
                <w:color w:val="000000"/>
              </w:rPr>
              <w:t>1,06</w:t>
            </w:r>
            <w:r>
              <w:rPr>
                <w:color w:val="000000"/>
              </w:rPr>
              <w:t>7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0,569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8A1F8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Вода, отпущенная потребителю, тыс.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6D4FA1" w:rsidRDefault="009D589C" w:rsidP="00F043DE">
            <w:pPr>
              <w:jc w:val="center"/>
              <w:rPr>
                <w:color w:val="000000"/>
              </w:rPr>
            </w:pPr>
            <w:r w:rsidRPr="006D4FA1">
              <w:rPr>
                <w:color w:val="000000"/>
              </w:rPr>
              <w:t>1,0</w:t>
            </w:r>
            <w:r>
              <w:rPr>
                <w:color w:val="000000"/>
              </w:rPr>
              <w:t>07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0,537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Потери воды, тыс. м</w:t>
            </w:r>
            <w:r w:rsidRPr="00055E31"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Среднесуточное потребление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/сут.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2B4AC6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2B4AC6">
              <w:rPr>
                <w:color w:val="000000"/>
                <w:szCs w:val="28"/>
              </w:rPr>
              <w:t>2,759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1,471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Максимальное суточное потребление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2B4AC6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2B4AC6">
              <w:rPr>
                <w:color w:val="000000"/>
                <w:szCs w:val="28"/>
              </w:rPr>
              <w:t>3,035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1,623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5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Среднесуточные потери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/сут.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2B4AC6" w:rsidRDefault="009D589C" w:rsidP="00F043DE">
            <w:pPr>
              <w:jc w:val="center"/>
              <w:rPr>
                <w:color w:val="000000"/>
                <w:szCs w:val="28"/>
              </w:rPr>
            </w:pPr>
            <w:r w:rsidRPr="002B4AC6">
              <w:rPr>
                <w:color w:val="000000"/>
                <w:szCs w:val="28"/>
              </w:rPr>
              <w:t>0,17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0,093</w:t>
            </w:r>
          </w:p>
        </w:tc>
      </w:tr>
    </w:tbl>
    <w:p w:rsidR="009D589C" w:rsidRDefault="009D589C" w:rsidP="00B770BE">
      <w:pPr>
        <w:jc w:val="both"/>
      </w:pPr>
    </w:p>
    <w:p w:rsidR="009D589C" w:rsidRPr="00A518CB" w:rsidRDefault="009D589C" w:rsidP="00B770BE">
      <w:pPr>
        <w:jc w:val="both"/>
      </w:pPr>
      <w:r>
        <w:t>Из таблицы 7.2. видно, что по водозабору №3 на 2023 год планируется увеличение объема реализации воды питьевого качества на 0,5 тыс. м</w:t>
      </w:r>
      <w:r>
        <w:rPr>
          <w:vertAlign w:val="superscript"/>
        </w:rPr>
        <w:t>3</w:t>
      </w:r>
      <w:r>
        <w:t xml:space="preserve"> в год, по сравнению с 2013 годом.</w:t>
      </w:r>
    </w:p>
    <w:p w:rsidR="009D589C" w:rsidRDefault="009D589C" w:rsidP="00B770BE">
      <w:pPr>
        <w:rPr>
          <w:bCs/>
          <w:szCs w:val="28"/>
        </w:rPr>
      </w:pPr>
    </w:p>
    <w:p w:rsidR="009D589C" w:rsidRDefault="009D589C" w:rsidP="00B770BE">
      <w:pPr>
        <w:jc w:val="both"/>
        <w:rPr>
          <w:bCs/>
          <w:szCs w:val="28"/>
        </w:rPr>
      </w:pPr>
      <w:r>
        <w:rPr>
          <w:bCs/>
          <w:szCs w:val="28"/>
        </w:rPr>
        <w:t>Общий перспективный водный баланс подачи и реализации воды питьевого качества по всем водозаборам сельского поселения сведен в таблицу 8.</w:t>
      </w:r>
    </w:p>
    <w:p w:rsidR="009D589C" w:rsidRPr="000A77CD" w:rsidRDefault="009D589C" w:rsidP="00B770BE">
      <w:pPr>
        <w:jc w:val="right"/>
        <w:rPr>
          <w:b/>
          <w:color w:val="000000"/>
          <w:szCs w:val="28"/>
        </w:rPr>
      </w:pPr>
      <w:r w:rsidRPr="000A77CD">
        <w:rPr>
          <w:b/>
          <w:color w:val="000000"/>
          <w:szCs w:val="28"/>
        </w:rPr>
        <w:t>Таблица</w:t>
      </w:r>
      <w:r>
        <w:rPr>
          <w:b/>
          <w:color w:val="000000"/>
          <w:szCs w:val="28"/>
        </w:rPr>
        <w:t xml:space="preserve"> 8</w:t>
      </w:r>
      <w:r w:rsidRPr="000A77CD">
        <w:rPr>
          <w:b/>
          <w:color w:val="000000"/>
          <w:szCs w:val="28"/>
        </w:rPr>
        <w:t>.</w:t>
      </w:r>
    </w:p>
    <w:p w:rsidR="009D589C" w:rsidRPr="000A77CD" w:rsidRDefault="009D589C" w:rsidP="00B770BE">
      <w:pPr>
        <w:jc w:val="center"/>
        <w:rPr>
          <w:b/>
          <w:color w:val="000000"/>
          <w:szCs w:val="28"/>
        </w:rPr>
      </w:pPr>
      <w:r w:rsidRPr="000A77CD">
        <w:rPr>
          <w:b/>
          <w:color w:val="000000"/>
          <w:szCs w:val="28"/>
        </w:rPr>
        <w:t>Общий перспективный водный баланс подачи и реализации воды в 2023 году</w:t>
      </w:r>
    </w:p>
    <w:tbl>
      <w:tblPr>
        <w:tblW w:w="917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72"/>
        <w:gridCol w:w="1466"/>
        <w:gridCol w:w="1467"/>
        <w:gridCol w:w="1467"/>
      </w:tblGrid>
      <w:tr w:rsidR="009D589C" w:rsidRPr="00055E31" w:rsidTr="00F043DE">
        <w:trPr>
          <w:trHeight w:val="300"/>
          <w:jc w:val="center"/>
        </w:trPr>
        <w:tc>
          <w:tcPr>
            <w:tcW w:w="47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055E31">
              <w:rPr>
                <w:szCs w:val="28"/>
              </w:rPr>
              <w:t xml:space="preserve"> г.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2012 г.</w:t>
            </w:r>
          </w:p>
        </w:tc>
        <w:tc>
          <w:tcPr>
            <w:tcW w:w="1467" w:type="dxa"/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+/ -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Вода, поднятая снабжающей организацией, тыс. м</w:t>
            </w:r>
            <w:r w:rsidRPr="00055E31"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10</w:t>
            </w:r>
            <w:r>
              <w:rPr>
                <w:szCs w:val="28"/>
              </w:rPr>
              <w:t>2</w:t>
            </w:r>
            <w:r w:rsidRPr="00055E31">
              <w:rPr>
                <w:szCs w:val="28"/>
              </w:rPr>
              <w:t>,</w:t>
            </w:r>
            <w:r>
              <w:rPr>
                <w:szCs w:val="28"/>
              </w:rPr>
              <w:t>082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90,5</w:t>
            </w:r>
          </w:p>
        </w:tc>
        <w:tc>
          <w:tcPr>
            <w:tcW w:w="1467" w:type="dxa"/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11,582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C80DEF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Вода, отпущенная потребителю, тыс.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9</w:t>
            </w:r>
            <w:r>
              <w:rPr>
                <w:szCs w:val="28"/>
              </w:rPr>
              <w:t>6,304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85,4</w:t>
            </w:r>
          </w:p>
        </w:tc>
        <w:tc>
          <w:tcPr>
            <w:tcW w:w="1467" w:type="dxa"/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10,904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Потери воды, тыс. м</w:t>
            </w:r>
            <w:r w:rsidRPr="00055E31">
              <w:rPr>
                <w:szCs w:val="28"/>
                <w:vertAlign w:val="superscript"/>
              </w:rPr>
              <w:t>3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5,</w:t>
            </w:r>
            <w:r>
              <w:rPr>
                <w:szCs w:val="28"/>
              </w:rPr>
              <w:t>78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5,1</w:t>
            </w:r>
          </w:p>
        </w:tc>
        <w:tc>
          <w:tcPr>
            <w:tcW w:w="1467" w:type="dxa"/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0,68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Среднесуточное потребление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/сут.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</w:t>
            </w:r>
            <w:r>
              <w:rPr>
                <w:szCs w:val="28"/>
              </w:rPr>
              <w:t>63</w:t>
            </w:r>
            <w:r w:rsidRPr="00055E31">
              <w:rPr>
                <w:szCs w:val="28"/>
              </w:rPr>
              <w:t>,</w:t>
            </w:r>
            <w:r>
              <w:rPr>
                <w:szCs w:val="28"/>
              </w:rPr>
              <w:t>385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233,97</w:t>
            </w:r>
          </w:p>
        </w:tc>
        <w:tc>
          <w:tcPr>
            <w:tcW w:w="1467" w:type="dxa"/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29,415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Максимальное суточное потребление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290,</w:t>
            </w:r>
            <w:r>
              <w:rPr>
                <w:szCs w:val="28"/>
              </w:rPr>
              <w:t>231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257,4</w:t>
            </w:r>
          </w:p>
        </w:tc>
        <w:tc>
          <w:tcPr>
            <w:tcW w:w="1467" w:type="dxa"/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32,831</w:t>
            </w:r>
          </w:p>
        </w:tc>
      </w:tr>
      <w:tr w:rsidR="009D589C" w:rsidRPr="00055E31" w:rsidTr="00F043DE">
        <w:trPr>
          <w:trHeight w:val="625"/>
          <w:jc w:val="center"/>
        </w:trPr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Среднесуточные потери воды, м</w:t>
            </w:r>
            <w:r w:rsidRPr="00055E31">
              <w:rPr>
                <w:szCs w:val="28"/>
                <w:vertAlign w:val="superscript"/>
              </w:rPr>
              <w:t>3</w:t>
            </w:r>
            <w:r w:rsidRPr="00055E31">
              <w:rPr>
                <w:szCs w:val="28"/>
              </w:rPr>
              <w:t>/сут.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1,</w:t>
            </w:r>
            <w:r>
              <w:rPr>
                <w:szCs w:val="28"/>
              </w:rPr>
              <w:t>58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 w:rsidRPr="00055E31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055E31">
              <w:rPr>
                <w:szCs w:val="28"/>
              </w:rPr>
              <w:t>397</w:t>
            </w:r>
          </w:p>
        </w:tc>
        <w:tc>
          <w:tcPr>
            <w:tcW w:w="1467" w:type="dxa"/>
            <w:vAlign w:val="center"/>
          </w:tcPr>
          <w:p w:rsidR="009D589C" w:rsidRPr="00055E31" w:rsidRDefault="009D589C" w:rsidP="00F043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0,183</w:t>
            </w:r>
          </w:p>
        </w:tc>
      </w:tr>
    </w:tbl>
    <w:p w:rsidR="009D589C" w:rsidRDefault="009D589C" w:rsidP="00B770BE">
      <w:pPr>
        <w:jc w:val="center"/>
      </w:pPr>
    </w:p>
    <w:p w:rsidR="009D589C" w:rsidRDefault="009D589C" w:rsidP="00B770BE">
      <w:r>
        <w:t>Сравнивая показатели таблиц с резервами мощностей артезианских скважин и насосного оборудования можно сделать вывод о значительном запасе существующих мощностей</w:t>
      </w:r>
    </w:p>
    <w:p w:rsidR="009D589C" w:rsidRDefault="009D589C" w:rsidP="008B3CC9"/>
    <w:p w:rsidR="009D589C" w:rsidRDefault="009D589C" w:rsidP="008B3CC9"/>
    <w:p w:rsidR="009D589C" w:rsidRPr="006F1383" w:rsidRDefault="009D589C" w:rsidP="003E6129">
      <w:pPr>
        <w:pStyle w:val="-2"/>
        <w:numPr>
          <w:ilvl w:val="1"/>
          <w:numId w:val="22"/>
        </w:numPr>
      </w:pPr>
      <w:bookmarkStart w:id="64" w:name="_Toc451731663"/>
      <w:r>
        <w:t>П</w:t>
      </w:r>
      <w:r w:rsidRPr="006F0E88">
        <w:t>рогнозируемый спрос</w:t>
      </w:r>
      <w:r w:rsidRPr="006F1383">
        <w:t xml:space="preserve"> на </w:t>
      </w:r>
      <w:r>
        <w:t>услуги водоотведения</w:t>
      </w:r>
      <w:bookmarkEnd w:id="64"/>
    </w:p>
    <w:p w:rsidR="009D589C" w:rsidRDefault="009D589C" w:rsidP="00926C93"/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  <w:r w:rsidRPr="003A27AD">
        <w:rPr>
          <w:bCs/>
        </w:rPr>
        <w:t>Прогнозные балансы водоотведения горячей, питьевой, технической воды на срок не менее 10 лет определены на основании требований ст. 8.ж Правил разработки и утверждения схем водоснабжения и водоотведения, утвержденных постановлением Правительства Российской Федерации от 05.09.2013 № 782, исходя из текущего объема потребления воды.</w:t>
      </w: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  <w:r w:rsidRPr="003A27AD">
        <w:rPr>
          <w:bCs/>
        </w:rPr>
        <w:t>При обосновании прогнозного потребления воды были учтены требования нормативных правовых документов, в том числе: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СП 31.13330.2012 Водоснабжение. Наружные сети и сооружения. Актуализированная редакция СНиП 2.04.02-84*.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 xml:space="preserve">СП 32.13330.2012 Свод правил. Канализация. Наружные сети и сооружения. Актуализированная редакция. Утвержден и введен в действие </w:t>
      </w:r>
      <w:hyperlink r:id="rId12" w:history="1">
        <w:r w:rsidRPr="003A27AD">
          <w:t>Приказом</w:t>
        </w:r>
      </w:hyperlink>
      <w:r w:rsidRPr="003A27AD">
        <w:t xml:space="preserve"> Министерства регионального развития Российской Федерации (Минрегион России) от 29.12.2011 № 635/11.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Правил предоставления услуг по вывозу твердых и жидких бытовых отходов, в ред. Постановлений Правительства РФ от 13.10.1997 № 1303, от 15.09.2000 № 694, от 01.02.2005 № 49.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СП 42.13330.2011 Градостроительство. Планировка и застройка городских и сельских поселений; утвержденный приказом Минрегиона РФ от 28.12.2010 № 820.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  <w:rPr>
          <w:color w:val="000000"/>
        </w:rPr>
      </w:pPr>
      <w:r w:rsidRPr="003A27AD">
        <w:t>Правила холодного водоснабжения и водоотведения, утвержденные постановлением Правительства Российской Федерации от 29.07.2013 № 644.</w:t>
      </w:r>
    </w:p>
    <w:p w:rsidR="009D589C" w:rsidRPr="003A27AD" w:rsidRDefault="009D589C" w:rsidP="008B3CC9"/>
    <w:p w:rsidR="009D589C" w:rsidRPr="003A27AD" w:rsidRDefault="009D589C" w:rsidP="008B3CC9">
      <w:pPr>
        <w:jc w:val="both"/>
        <w:rPr>
          <w:bCs/>
        </w:rPr>
      </w:pPr>
      <w:r w:rsidRPr="003A27AD">
        <w:rPr>
          <w:bCs/>
        </w:rPr>
        <w:t xml:space="preserve">Суммарное образование сточных вод на территории </w:t>
      </w:r>
      <w:r>
        <w:rPr>
          <w:bCs/>
        </w:rPr>
        <w:t>Новогоркинского сельского поселения Лежневского муниципального района Ивановской области</w:t>
      </w:r>
      <w:r w:rsidRPr="003A27AD">
        <w:rPr>
          <w:bCs/>
        </w:rPr>
        <w:t xml:space="preserve"> на горизонте планирования в период до 202</w:t>
      </w:r>
      <w:r>
        <w:rPr>
          <w:bCs/>
        </w:rPr>
        <w:t>3</w:t>
      </w:r>
      <w:r w:rsidRPr="003A27AD">
        <w:rPr>
          <w:bCs/>
        </w:rPr>
        <w:t xml:space="preserve"> года увеличится по отношению к существующему по состоянию на 201</w:t>
      </w:r>
      <w:r>
        <w:rPr>
          <w:bCs/>
        </w:rPr>
        <w:t>5</w:t>
      </w:r>
      <w:r w:rsidRPr="003A27AD">
        <w:rPr>
          <w:bCs/>
        </w:rPr>
        <w:t xml:space="preserve"> год. Основными источниками дополнительного образования сточных вод являются объекты многоэтажной и малоэтажной жилой застройки перспективного строительства </w:t>
      </w: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  <w:r w:rsidRPr="003A27AD">
        <w:rPr>
          <w:bCs/>
        </w:rPr>
        <w:t>Объемы централизованного водоотведения на горизонте планирования увеличатся, в том числе по категориям потребителей: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от коммунально-бытовых нужд населения;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от муниципа</w:t>
      </w:r>
      <w:r>
        <w:t>льных объектов социальной сферы.</w:t>
      </w: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  <w:r w:rsidRPr="003A27AD">
        <w:rPr>
          <w:bCs/>
        </w:rPr>
        <w:t>Увеличение объемов водоотведения от коммунально-бытовых нужд населения прогнозируется вследствие ряда факторов, в том числе: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перспективного строительства объектов жилой застройки повышенной комфортности;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увеличения потребления нужд водоснабжения в связи с предлагаемыми мероприятиями по улучшению качества водоснабжения;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присоединения части потребителей объектов малоэтажной жилой застройки, находящихся в собственности граждан, к централизованных и локальным сетям водоотведения;</w:t>
      </w:r>
    </w:p>
    <w:p w:rsidR="009D589C" w:rsidRPr="003A27AD" w:rsidRDefault="009D589C" w:rsidP="00AB088C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увеличением водопотребления от централизованных систем водоснабжения потребителей малоэтажной жилой застройки, находящихся в собственности граждан, при строительстве централизованных и локальных систем водоснабжения с водоразбором из уличных колонок.</w:t>
      </w: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  <w:r w:rsidRPr="003A27AD">
        <w:rPr>
          <w:bCs/>
        </w:rPr>
        <w:t>Увеличение объемов водоотведения от муниципальных объектов социальной сферы прогнозируется вследствие предполагаемого выполнения мероприятий по развитию социальной сферы, пре</w:t>
      </w:r>
      <w:r>
        <w:rPr>
          <w:bCs/>
        </w:rPr>
        <w:t>дусмотренных Генеральным планом.</w:t>
      </w: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  <w:r w:rsidRPr="003A27AD">
        <w:rPr>
          <w:bCs/>
        </w:rPr>
        <w:t xml:space="preserve">Объемы водоотведения от прочих потребителей, в том числе предприятий промышленности и сельского хозяйства, сократятся к существующему уровню за счет внедрения ресурсосберегающих технологий. </w:t>
      </w:r>
    </w:p>
    <w:p w:rsidR="009D589C" w:rsidRPr="003A27AD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Default="009D589C" w:rsidP="008B3CC9">
      <w:pPr>
        <w:jc w:val="both"/>
        <w:rPr>
          <w:bCs/>
        </w:rPr>
      </w:pPr>
      <w:r w:rsidRPr="003A27AD">
        <w:rPr>
          <w:color w:val="000000"/>
        </w:rPr>
        <w:t>Суммарные объемы образования сточных вод с выпуском на ландшафт или по месту образования</w:t>
      </w:r>
      <w:r w:rsidRPr="003A27AD">
        <w:rPr>
          <w:bCs/>
        </w:rPr>
        <w:t xml:space="preserve"> увеличатся от суммарного образования сточных вод на территории </w:t>
      </w:r>
      <w:r>
        <w:rPr>
          <w:bCs/>
        </w:rPr>
        <w:t>Новогоркинского сельского поселения Лежневского муниципального района Ивановской области</w:t>
      </w:r>
      <w:r w:rsidRPr="003A27AD">
        <w:rPr>
          <w:bCs/>
        </w:rPr>
        <w:t>. Основным источником образования неканализованных стоков предполагаются объекты малоэтажной жилой застройки перспективного строительства, находящиеся в собственности граждан</w:t>
      </w:r>
      <w:r>
        <w:rPr>
          <w:bCs/>
        </w:rPr>
        <w:t>.</w:t>
      </w:r>
    </w:p>
    <w:p w:rsidR="009D589C" w:rsidRDefault="009D589C" w:rsidP="008B3CC9">
      <w:pPr>
        <w:jc w:val="both"/>
        <w:rPr>
          <w:bCs/>
        </w:rPr>
      </w:pPr>
    </w:p>
    <w:p w:rsidR="009D589C" w:rsidRPr="006F1383" w:rsidRDefault="009D589C" w:rsidP="003E6129">
      <w:pPr>
        <w:pStyle w:val="-2"/>
        <w:numPr>
          <w:ilvl w:val="1"/>
          <w:numId w:val="22"/>
        </w:numPr>
      </w:pPr>
      <w:bookmarkStart w:id="65" w:name="_Toc451731664"/>
      <w:r>
        <w:t>П</w:t>
      </w:r>
      <w:r w:rsidRPr="006F0E88">
        <w:t>рогнозируемый спрос</w:t>
      </w:r>
      <w:r w:rsidRPr="006F1383">
        <w:t xml:space="preserve"> на </w:t>
      </w:r>
      <w:r>
        <w:t>услуги газоснабжения</w:t>
      </w:r>
      <w:bookmarkEnd w:id="65"/>
    </w:p>
    <w:p w:rsidR="009D589C" w:rsidRDefault="009D589C" w:rsidP="00434AA9"/>
    <w:p w:rsidR="009D589C" w:rsidRDefault="009D589C" w:rsidP="00434AA9">
      <w:pPr>
        <w:rPr>
          <w:lang w:eastAsia="en-US"/>
        </w:rPr>
      </w:pPr>
      <w:r w:rsidRPr="00407726">
        <w:rPr>
          <w:lang w:eastAsia="en-US"/>
        </w:rPr>
        <w:t xml:space="preserve">Генеральным планом </w:t>
      </w:r>
      <w:r>
        <w:rPr>
          <w:bCs/>
        </w:rPr>
        <w:t>Новогоркинского сельского поселения Лежневского муниципального района Ивановской области</w:t>
      </w:r>
      <w:r w:rsidRPr="00407726">
        <w:rPr>
          <w:lang w:eastAsia="en-US"/>
        </w:rPr>
        <w:t xml:space="preserve"> запланирована полная газификация природным газом жилищно-коммунального хозяйства</w:t>
      </w:r>
    </w:p>
    <w:p w:rsidR="009D589C" w:rsidRDefault="009D589C" w:rsidP="00434AA9">
      <w:pPr>
        <w:rPr>
          <w:lang w:eastAsia="en-US"/>
        </w:rPr>
      </w:pPr>
    </w:p>
    <w:p w:rsidR="009D589C" w:rsidRDefault="009D589C" w:rsidP="003E6129">
      <w:pPr>
        <w:pStyle w:val="-2"/>
        <w:numPr>
          <w:ilvl w:val="1"/>
          <w:numId w:val="22"/>
        </w:numPr>
      </w:pPr>
      <w:bookmarkStart w:id="66" w:name="_Toc451731665"/>
      <w:r>
        <w:t>П</w:t>
      </w:r>
      <w:r w:rsidRPr="006F0E88">
        <w:t>рогнозируемый спрос</w:t>
      </w:r>
      <w:r w:rsidRPr="006F1383">
        <w:t xml:space="preserve"> на </w:t>
      </w:r>
      <w:r>
        <w:t>услуги по у</w:t>
      </w:r>
      <w:r w:rsidRPr="00E06AA9">
        <w:t>тилизаци</w:t>
      </w:r>
      <w:r>
        <w:t>и</w:t>
      </w:r>
      <w:r w:rsidRPr="00E06AA9">
        <w:t>, обезвреживани</w:t>
      </w:r>
      <w:r>
        <w:t>ю</w:t>
      </w:r>
      <w:r w:rsidRPr="00E06AA9">
        <w:t xml:space="preserve"> и захоронени</w:t>
      </w:r>
      <w:r>
        <w:t>ю</w:t>
      </w:r>
      <w:r w:rsidRPr="00E06AA9">
        <w:t xml:space="preserve"> твердых бытовых отходов</w:t>
      </w:r>
      <w:bookmarkEnd w:id="66"/>
    </w:p>
    <w:p w:rsidR="009D589C" w:rsidRDefault="009D589C" w:rsidP="006E30C2"/>
    <w:p w:rsidR="009D589C" w:rsidRPr="005E5DE6" w:rsidRDefault="009D589C" w:rsidP="008B3CC9">
      <w:pPr>
        <w:tabs>
          <w:tab w:val="left" w:pos="1080"/>
        </w:tabs>
        <w:jc w:val="both"/>
        <w:rPr>
          <w:bCs/>
        </w:rPr>
      </w:pPr>
      <w:r w:rsidRPr="005E5DE6">
        <w:rPr>
          <w:bCs/>
        </w:rPr>
        <w:t xml:space="preserve">Основными потребителями услуг в сфере утилизации (захоронения) твердых бытовых отходов </w:t>
      </w:r>
      <w:r>
        <w:rPr>
          <w:bCs/>
        </w:rPr>
        <w:t>Новогоркинского сельского поселения Лежневского муниципального района Ивановской области</w:t>
      </w:r>
      <w:r w:rsidRPr="005E5DE6">
        <w:rPr>
          <w:bCs/>
        </w:rPr>
        <w:t xml:space="preserve"> являются:</w:t>
      </w:r>
    </w:p>
    <w:p w:rsidR="009D589C" w:rsidRPr="005E5DE6" w:rsidRDefault="009D589C" w:rsidP="00AB088C">
      <w:pPr>
        <w:numPr>
          <w:ilvl w:val="0"/>
          <w:numId w:val="17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5E5DE6">
        <w:rPr>
          <w:bCs/>
          <w:lang w:eastAsia="en-US"/>
        </w:rPr>
        <w:t xml:space="preserve">постоянное население  – до </w:t>
      </w:r>
      <w:r>
        <w:rPr>
          <w:bCs/>
          <w:lang w:eastAsia="en-US"/>
        </w:rPr>
        <w:t>80</w:t>
      </w:r>
      <w:r w:rsidRPr="005E5DE6">
        <w:rPr>
          <w:bCs/>
          <w:lang w:eastAsia="en-US"/>
        </w:rPr>
        <w:t>% от общего числа потребителей услуг;</w:t>
      </w:r>
    </w:p>
    <w:p w:rsidR="009D589C" w:rsidRPr="005E5DE6" w:rsidRDefault="009D589C" w:rsidP="00AB088C">
      <w:pPr>
        <w:numPr>
          <w:ilvl w:val="0"/>
          <w:numId w:val="17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5E5DE6">
        <w:rPr>
          <w:bCs/>
          <w:lang w:eastAsia="en-US"/>
        </w:rPr>
        <w:t xml:space="preserve">сезонное население – до  </w:t>
      </w:r>
      <w:r>
        <w:rPr>
          <w:bCs/>
          <w:lang w:eastAsia="en-US"/>
        </w:rPr>
        <w:t>20</w:t>
      </w:r>
      <w:r w:rsidRPr="005E5DE6">
        <w:rPr>
          <w:bCs/>
          <w:lang w:eastAsia="en-US"/>
        </w:rPr>
        <w:t>% от общего числа потребителей услуг.</w:t>
      </w:r>
    </w:p>
    <w:p w:rsidR="009D589C" w:rsidRPr="005E5DE6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5E5DE6" w:rsidRDefault="009D589C" w:rsidP="008B3CC9">
      <w:pPr>
        <w:tabs>
          <w:tab w:val="left" w:pos="1080"/>
        </w:tabs>
        <w:jc w:val="both"/>
        <w:rPr>
          <w:bCs/>
        </w:rPr>
      </w:pPr>
      <w:r w:rsidRPr="005E5DE6">
        <w:rPr>
          <w:bCs/>
        </w:rPr>
        <w:t xml:space="preserve">Показателями динамики изменения потребления услуг в сфере утилизации (захоронения) твердых бытовых отходов являются показатели прогнозируемого изменения численности населения и показатели увеличения нужд на услуги санитарной очистки территорий </w:t>
      </w:r>
      <w:r>
        <w:rPr>
          <w:bCs/>
        </w:rPr>
        <w:t>Новогоркинского сельского поселения Лежневского муниципального района Ивановской области</w:t>
      </w:r>
      <w:r w:rsidRPr="005E5DE6">
        <w:rPr>
          <w:bCs/>
        </w:rPr>
        <w:t>.</w:t>
      </w:r>
    </w:p>
    <w:p w:rsidR="009D589C" w:rsidRPr="005E5DE6" w:rsidRDefault="009D589C" w:rsidP="008B3CC9">
      <w:pPr>
        <w:tabs>
          <w:tab w:val="left" w:pos="1200"/>
        </w:tabs>
        <w:jc w:val="both"/>
        <w:rPr>
          <w:color w:val="1F497D"/>
          <w:lang w:eastAsia="en-US"/>
        </w:rPr>
      </w:pPr>
    </w:p>
    <w:p w:rsidR="009D589C" w:rsidRPr="005E5DE6" w:rsidRDefault="009D589C" w:rsidP="008B3CC9">
      <w:pPr>
        <w:tabs>
          <w:tab w:val="left" w:pos="1080"/>
        </w:tabs>
        <w:jc w:val="both"/>
        <w:rPr>
          <w:bCs/>
        </w:rPr>
      </w:pPr>
      <w:r w:rsidRPr="005E5DE6">
        <w:rPr>
          <w:bCs/>
        </w:rPr>
        <w:t xml:space="preserve">Численность постоянного населения </w:t>
      </w:r>
      <w:r>
        <w:rPr>
          <w:bCs/>
        </w:rPr>
        <w:t>Новогоркинского сельского поселения Лежневского муниципального района Ивановской области</w:t>
      </w:r>
      <w:r w:rsidRPr="005E5DE6">
        <w:rPr>
          <w:bCs/>
        </w:rPr>
        <w:t xml:space="preserve"> на горизонте планирования увеличится. </w:t>
      </w:r>
    </w:p>
    <w:p w:rsidR="009D589C" w:rsidRPr="005E5DE6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5E5DE6" w:rsidRDefault="009D589C" w:rsidP="008B3CC9">
      <w:pPr>
        <w:tabs>
          <w:tab w:val="left" w:pos="1080"/>
        </w:tabs>
        <w:jc w:val="both"/>
        <w:rPr>
          <w:bCs/>
        </w:rPr>
      </w:pPr>
      <w:r w:rsidRPr="005E5DE6">
        <w:rPr>
          <w:bCs/>
        </w:rPr>
        <w:t>Нужды на услуги санитарной очистки территорий муниципальных потребителей социальной сферы на горизонте планирования увеличатся к существующему потреблению.</w:t>
      </w:r>
    </w:p>
    <w:p w:rsidR="009D589C" w:rsidRPr="005E5DE6" w:rsidRDefault="009D589C" w:rsidP="008B3CC9">
      <w:pPr>
        <w:tabs>
          <w:tab w:val="left" w:pos="1080"/>
        </w:tabs>
        <w:jc w:val="both"/>
        <w:rPr>
          <w:bCs/>
        </w:rPr>
      </w:pPr>
    </w:p>
    <w:p w:rsidR="009D589C" w:rsidRPr="005E5DE6" w:rsidRDefault="009D589C" w:rsidP="008B3CC9">
      <w:pPr>
        <w:tabs>
          <w:tab w:val="left" w:pos="1080"/>
        </w:tabs>
        <w:jc w:val="both"/>
      </w:pPr>
      <w:r w:rsidRPr="005E5DE6">
        <w:t xml:space="preserve">Сбор ТБО в </w:t>
      </w:r>
      <w:r>
        <w:rPr>
          <w:bCs/>
        </w:rPr>
        <w:t>Лежневском сельском поселение Лежневского муниципального района Ивановской области</w:t>
      </w:r>
      <w:r w:rsidRPr="005E5DE6">
        <w:t xml:space="preserve"> осуществляется в основном в населенных пунктах с численностью более 100 человек. Вне системы сбора остаются малочисленные, удаленные населенные пункты. </w:t>
      </w:r>
    </w:p>
    <w:p w:rsidR="009D589C" w:rsidRPr="005E5DE6" w:rsidRDefault="009D589C" w:rsidP="008B3CC9">
      <w:pPr>
        <w:keepNext/>
        <w:jc w:val="both"/>
        <w:rPr>
          <w:b/>
          <w:bCs/>
          <w:lang w:eastAsia="en-US"/>
        </w:rPr>
      </w:pPr>
    </w:p>
    <w:p w:rsidR="009D589C" w:rsidRDefault="009D589C" w:rsidP="008B3CC9">
      <w:pPr>
        <w:jc w:val="both"/>
        <w:sectPr w:rsidR="009D589C" w:rsidSect="008B3CC9">
          <w:headerReference w:type="default" r:id="rId13"/>
          <w:footerReference w:type="default" r:id="rId14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5E5DE6">
        <w:t>В период с 201</w:t>
      </w:r>
      <w:r>
        <w:t>5</w:t>
      </w:r>
      <w:r w:rsidRPr="005E5DE6">
        <w:t xml:space="preserve"> по 202</w:t>
      </w:r>
      <w:r>
        <w:t>3</w:t>
      </w:r>
      <w:r w:rsidRPr="005E5DE6">
        <w:t xml:space="preserve"> годы численность в населенных пунктах, в которых отсутствует единая система учета и контроля за движением отходов потребления </w:t>
      </w:r>
      <w:r>
        <w:t>сократится.</w:t>
      </w:r>
    </w:p>
    <w:p w:rsidR="009D589C" w:rsidRDefault="009D589C" w:rsidP="003E6129">
      <w:pPr>
        <w:pStyle w:val="-1"/>
        <w:numPr>
          <w:ilvl w:val="0"/>
          <w:numId w:val="22"/>
        </w:numPr>
      </w:pPr>
      <w:bookmarkStart w:id="67" w:name="_Toc451731666"/>
      <w:r>
        <w:t>П</w:t>
      </w:r>
      <w:r w:rsidRPr="00C46823">
        <w:t>еречень мероприятий и целевых показателей</w:t>
      </w:r>
      <w:r>
        <w:t xml:space="preserve"> программы</w:t>
      </w:r>
      <w:bookmarkEnd w:id="67"/>
    </w:p>
    <w:p w:rsidR="009D589C" w:rsidRDefault="009D589C" w:rsidP="00C46823">
      <w:pPr>
        <w:rPr>
          <w:lang w:eastAsia="en-US"/>
        </w:r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68" w:name="_Toc451731667"/>
      <w:r>
        <w:t>Электроснабжение</w:t>
      </w:r>
      <w:bookmarkEnd w:id="68"/>
    </w:p>
    <w:p w:rsidR="009D589C" w:rsidRDefault="009D589C" w:rsidP="00707001">
      <w:pPr>
        <w:rPr>
          <w:lang w:eastAsia="en-US"/>
        </w:rPr>
      </w:pPr>
    </w:p>
    <w:p w:rsidR="009D589C" w:rsidRDefault="009D589C" w:rsidP="005A027C">
      <w:pPr>
        <w:jc w:val="both"/>
        <w:rPr>
          <w:lang w:eastAsia="en-US"/>
        </w:rPr>
      </w:pPr>
      <w:r>
        <w:rPr>
          <w:lang w:eastAsia="en-US"/>
        </w:rPr>
        <w:t>Информация о планируемых мероприятиях в сфере электроснабжения отсутствует, либо не предоставлена.</w:t>
      </w:r>
    </w:p>
    <w:p w:rsidR="009D589C" w:rsidRDefault="009D589C" w:rsidP="005A027C">
      <w:pPr>
        <w:jc w:val="both"/>
        <w:rPr>
          <w:lang w:eastAsia="en-US"/>
        </w:r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69" w:name="_Toc451731668"/>
      <w:r>
        <w:t>Теплоснабжение</w:t>
      </w:r>
      <w:bookmarkEnd w:id="69"/>
    </w:p>
    <w:p w:rsidR="009D589C" w:rsidRDefault="009D589C" w:rsidP="0070346B">
      <w:pPr>
        <w:rPr>
          <w:lang w:eastAsia="en-US"/>
        </w:rPr>
      </w:pPr>
    </w:p>
    <w:p w:rsidR="009D589C" w:rsidRDefault="009D589C" w:rsidP="00BD00B3">
      <w:pPr>
        <w:pStyle w:val="Caption"/>
        <w:jc w:val="both"/>
      </w:pPr>
      <w:r w:rsidRPr="007E48F5">
        <w:t>Таблица</w:t>
      </w:r>
      <w:r>
        <w:t xml:space="preserve"> 9. Перечень и обоснование мероприятий Программы по разделу «Теплоснабжение»</w:t>
      </w:r>
    </w:p>
    <w:p w:rsidR="009D589C" w:rsidRPr="008B5E4D" w:rsidRDefault="009D589C" w:rsidP="00BD00B3">
      <w:pPr>
        <w:keepNext/>
      </w:pPr>
    </w:p>
    <w:tbl>
      <w:tblPr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95"/>
        <w:gridCol w:w="3828"/>
        <w:gridCol w:w="1275"/>
        <w:gridCol w:w="1192"/>
        <w:gridCol w:w="3177"/>
      </w:tblGrid>
      <w:tr w:rsidR="009D589C" w:rsidRPr="00565D66" w:rsidTr="004C31CF">
        <w:trPr>
          <w:cantSplit/>
          <w:tblHeader/>
        </w:trPr>
        <w:tc>
          <w:tcPr>
            <w:tcW w:w="595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№ п/п</w:t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Срок про-ведения</w:t>
            </w:r>
          </w:p>
        </w:tc>
        <w:tc>
          <w:tcPr>
            <w:tcW w:w="1192" w:type="dxa"/>
            <w:shd w:val="clear" w:color="auto" w:fill="DBE5F1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Тех-нические харак-теристики</w:t>
            </w:r>
          </w:p>
        </w:tc>
        <w:tc>
          <w:tcPr>
            <w:tcW w:w="3177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Обоснование</w:t>
            </w:r>
          </w:p>
        </w:tc>
      </w:tr>
      <w:tr w:rsidR="009D589C" w:rsidRPr="00565D66" w:rsidTr="004C31CF">
        <w:trPr>
          <w:cantSplit/>
        </w:trPr>
        <w:tc>
          <w:tcPr>
            <w:tcW w:w="595" w:type="dxa"/>
            <w:vAlign w:val="center"/>
          </w:tcPr>
          <w:p w:rsidR="009D589C" w:rsidRPr="004C31CF" w:rsidRDefault="009D589C" w:rsidP="004C31CF">
            <w:pPr>
              <w:pStyle w:val="ListParagraph"/>
              <w:numPr>
                <w:ilvl w:val="0"/>
                <w:numId w:val="18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828" w:type="dxa"/>
            <w:vAlign w:val="center"/>
          </w:tcPr>
          <w:p w:rsidR="009D589C" w:rsidRPr="004C31CF" w:rsidRDefault="009D589C" w:rsidP="004C31CF">
            <w:pPr>
              <w:jc w:val="center"/>
              <w:rPr>
                <w:color w:val="000000"/>
                <w:lang w:val="en-US"/>
              </w:rPr>
            </w:pPr>
            <w:r w:rsidRPr="004C31CF">
              <w:rPr>
                <w:lang w:val="en-US"/>
              </w:rPr>
              <w:t>Строительство БМК</w:t>
            </w:r>
          </w:p>
        </w:tc>
        <w:tc>
          <w:tcPr>
            <w:tcW w:w="1275" w:type="dxa"/>
            <w:vAlign w:val="center"/>
          </w:tcPr>
          <w:p w:rsidR="009D589C" w:rsidRPr="00266EAF" w:rsidRDefault="009D589C" w:rsidP="004C31CF">
            <w:pPr>
              <w:jc w:val="center"/>
            </w:pPr>
            <w:r w:rsidRPr="004C31CF">
              <w:rPr>
                <w:lang w:val="en-US"/>
              </w:rPr>
              <w:t>201</w:t>
            </w:r>
            <w:r>
              <w:t>7-2020</w:t>
            </w:r>
          </w:p>
        </w:tc>
        <w:tc>
          <w:tcPr>
            <w:tcW w:w="1192" w:type="dxa"/>
            <w:vAlign w:val="center"/>
          </w:tcPr>
          <w:p w:rsidR="009D589C" w:rsidRPr="004C31CF" w:rsidRDefault="009D589C" w:rsidP="004C31CF">
            <w:pPr>
              <w:jc w:val="center"/>
              <w:rPr>
                <w:color w:val="000000"/>
              </w:rPr>
            </w:pPr>
            <w:r w:rsidRPr="004C31CF">
              <w:rPr>
                <w:color w:val="000000"/>
              </w:rPr>
              <w:t>-</w:t>
            </w:r>
          </w:p>
        </w:tc>
        <w:tc>
          <w:tcPr>
            <w:tcW w:w="3177" w:type="dxa"/>
            <w:vAlign w:val="center"/>
          </w:tcPr>
          <w:p w:rsidR="009D589C" w:rsidRPr="007D1680" w:rsidRDefault="009D589C" w:rsidP="004C31CF">
            <w:pPr>
              <w:jc w:val="both"/>
              <w:rPr>
                <w:lang w:eastAsia="en-US"/>
              </w:rPr>
            </w:pPr>
            <w:r w:rsidRPr="007D1680">
              <w:rPr>
                <w:lang w:eastAsia="en-US"/>
              </w:rPr>
              <w:t>В целях повышения надежности подачи воды от источника водоснабжения</w:t>
            </w:r>
          </w:p>
        </w:tc>
      </w:tr>
    </w:tbl>
    <w:p w:rsidR="009D589C" w:rsidRDefault="009D589C" w:rsidP="008B3CC9">
      <w:pPr>
        <w:jc w:val="both"/>
        <w:rPr>
          <w:lang w:eastAsia="en-US"/>
        </w:r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70" w:name="_Toc451731669"/>
      <w:r>
        <w:t>Водоснабжение</w:t>
      </w:r>
      <w:bookmarkEnd w:id="70"/>
    </w:p>
    <w:p w:rsidR="009D589C" w:rsidRDefault="009D589C" w:rsidP="00046849">
      <w:pPr>
        <w:rPr>
          <w:lang w:eastAsia="en-US"/>
        </w:rPr>
      </w:pPr>
    </w:p>
    <w:p w:rsidR="009D589C" w:rsidRDefault="009D589C" w:rsidP="00046849">
      <w:pPr>
        <w:pStyle w:val="Caption"/>
      </w:pPr>
      <w:r>
        <w:t>Таблица 10. Перечень мероприятий по разделу «Водоснабжение»</w:t>
      </w:r>
    </w:p>
    <w:p w:rsidR="009D589C" w:rsidRPr="00046849" w:rsidRDefault="009D589C" w:rsidP="00046849"/>
    <w:tbl>
      <w:tblPr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95"/>
        <w:gridCol w:w="3828"/>
        <w:gridCol w:w="1275"/>
        <w:gridCol w:w="1192"/>
        <w:gridCol w:w="3177"/>
      </w:tblGrid>
      <w:tr w:rsidR="009D589C" w:rsidRPr="00565D66" w:rsidTr="004C31CF">
        <w:trPr>
          <w:cantSplit/>
          <w:tblHeader/>
        </w:trPr>
        <w:tc>
          <w:tcPr>
            <w:tcW w:w="595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№ п/п</w:t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Срок про-ведения</w:t>
            </w:r>
          </w:p>
        </w:tc>
        <w:tc>
          <w:tcPr>
            <w:tcW w:w="1192" w:type="dxa"/>
            <w:shd w:val="clear" w:color="auto" w:fill="DBE5F1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Тех-нические харак-теристики</w:t>
            </w:r>
          </w:p>
        </w:tc>
        <w:tc>
          <w:tcPr>
            <w:tcW w:w="3177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Обоснование</w:t>
            </w:r>
          </w:p>
        </w:tc>
      </w:tr>
      <w:tr w:rsidR="009D589C" w:rsidRPr="00565D66" w:rsidTr="004C31CF">
        <w:trPr>
          <w:cantSplit/>
        </w:trPr>
        <w:tc>
          <w:tcPr>
            <w:tcW w:w="595" w:type="dxa"/>
            <w:vAlign w:val="center"/>
          </w:tcPr>
          <w:p w:rsidR="009D589C" w:rsidRPr="004C31CF" w:rsidRDefault="009D589C" w:rsidP="004C31CF">
            <w:pPr>
              <w:pStyle w:val="ListParagraph"/>
              <w:numPr>
                <w:ilvl w:val="0"/>
                <w:numId w:val="0"/>
              </w:numPr>
              <w:rPr>
                <w:lang w:val="en-US"/>
              </w:rPr>
            </w:pPr>
            <w:r w:rsidRPr="004C31CF">
              <w:t>1</w:t>
            </w:r>
          </w:p>
        </w:tc>
        <w:tc>
          <w:tcPr>
            <w:tcW w:w="3828" w:type="dxa"/>
            <w:vAlign w:val="center"/>
          </w:tcPr>
          <w:p w:rsidR="009D589C" w:rsidRPr="004C31CF" w:rsidRDefault="009D589C" w:rsidP="004C31CF">
            <w:pPr>
              <w:jc w:val="center"/>
              <w:rPr>
                <w:color w:val="000000"/>
                <w:lang w:val="en-US"/>
              </w:rPr>
            </w:pPr>
            <w:r w:rsidRPr="004C31CF">
              <w:rPr>
                <w:lang w:val="en-US"/>
              </w:rPr>
              <w:t>Замена сетей водоснабжения</w:t>
            </w:r>
          </w:p>
        </w:tc>
        <w:tc>
          <w:tcPr>
            <w:tcW w:w="1275" w:type="dxa"/>
            <w:vAlign w:val="center"/>
          </w:tcPr>
          <w:p w:rsidR="009D589C" w:rsidRPr="005002C6" w:rsidRDefault="009D589C" w:rsidP="004C31CF">
            <w:pPr>
              <w:jc w:val="center"/>
            </w:pPr>
            <w:r w:rsidRPr="004C31CF">
              <w:rPr>
                <w:lang w:val="en-US"/>
              </w:rPr>
              <w:t>2016</w:t>
            </w:r>
            <w:r>
              <w:t>-203</w:t>
            </w:r>
          </w:p>
        </w:tc>
        <w:tc>
          <w:tcPr>
            <w:tcW w:w="1192" w:type="dxa"/>
            <w:vAlign w:val="center"/>
          </w:tcPr>
          <w:p w:rsidR="009D589C" w:rsidRPr="004C31CF" w:rsidRDefault="009D589C" w:rsidP="004C31CF">
            <w:pPr>
              <w:jc w:val="center"/>
              <w:rPr>
                <w:color w:val="000000"/>
                <w:lang w:val="en-US"/>
              </w:rPr>
            </w:pPr>
            <w:r w:rsidRPr="004C31CF">
              <w:rPr>
                <w:color w:val="000000"/>
                <w:lang w:val="en-US"/>
              </w:rPr>
              <w:t>L=</w:t>
            </w:r>
            <w:r w:rsidRPr="004C31CF">
              <w:rPr>
                <w:color w:val="000000"/>
              </w:rPr>
              <w:t>3,184</w:t>
            </w:r>
            <w:r w:rsidRPr="004C31CF">
              <w:rPr>
                <w:color w:val="000000"/>
                <w:lang w:val="en-US"/>
              </w:rPr>
              <w:t xml:space="preserve"> км</w:t>
            </w:r>
          </w:p>
        </w:tc>
        <w:tc>
          <w:tcPr>
            <w:tcW w:w="3177" w:type="dxa"/>
            <w:vAlign w:val="center"/>
          </w:tcPr>
          <w:p w:rsidR="009D589C" w:rsidRPr="007D1680" w:rsidRDefault="009D589C" w:rsidP="004C31CF">
            <w:pPr>
              <w:jc w:val="both"/>
              <w:rPr>
                <w:lang w:eastAsia="en-US"/>
              </w:rPr>
            </w:pPr>
            <w:r w:rsidRPr="007D1680">
              <w:rPr>
                <w:lang w:eastAsia="en-US"/>
              </w:rPr>
              <w:t>В целях повышения надежности подачи воды от источника водоснабжения</w:t>
            </w:r>
          </w:p>
        </w:tc>
      </w:tr>
    </w:tbl>
    <w:p w:rsidR="009D589C" w:rsidRDefault="009D589C" w:rsidP="00046849">
      <w:pPr>
        <w:rPr>
          <w:lang w:eastAsia="en-US"/>
        </w:rPr>
      </w:pPr>
    </w:p>
    <w:p w:rsidR="009D589C" w:rsidRDefault="009D589C" w:rsidP="00046849">
      <w:pPr>
        <w:jc w:val="both"/>
        <w:rPr>
          <w:lang w:eastAsia="en-US"/>
        </w:rPr>
      </w:pPr>
      <w:r>
        <w:rPr>
          <w:lang w:eastAsia="en-US"/>
        </w:rPr>
        <w:t>Перечни целевых индикаторов и ожидаемых результатов представлены в таблицах 11.</w:t>
      </w:r>
    </w:p>
    <w:p w:rsidR="009D589C" w:rsidRDefault="009D589C" w:rsidP="00046849">
      <w:pPr>
        <w:jc w:val="both"/>
        <w:rPr>
          <w:lang w:eastAsia="en-US"/>
        </w:rPr>
        <w:sectPr w:rsidR="009D589C" w:rsidSect="00B3645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9D589C" w:rsidRDefault="009D589C" w:rsidP="00046849">
      <w:pPr>
        <w:pStyle w:val="Caption"/>
      </w:pPr>
      <w:r>
        <w:t xml:space="preserve">Таблица 11. Целевые показатели Программы по разделу «Водоснабжение» 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4599"/>
        <w:gridCol w:w="1095"/>
        <w:gridCol w:w="1100"/>
        <w:gridCol w:w="1120"/>
        <w:gridCol w:w="1120"/>
        <w:gridCol w:w="1120"/>
        <w:gridCol w:w="1120"/>
        <w:gridCol w:w="1120"/>
        <w:gridCol w:w="1120"/>
        <w:gridCol w:w="1112"/>
      </w:tblGrid>
      <w:tr w:rsidR="009D589C" w:rsidTr="00F043DE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9D589C" w:rsidTr="00F043DE">
        <w:trPr>
          <w:trHeight w:val="2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реконструированных трубопроводов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</w:tr>
      <w:tr w:rsidR="009D589C" w:rsidTr="00F043DE">
        <w:trPr>
          <w:trHeight w:val="2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Новое строительство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D589C" w:rsidTr="00F043DE">
        <w:trPr>
          <w:trHeight w:val="2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Суммарная протяженность сетей водоснабжения, по которым завершены строительство, реконструкция (модернизация) и техническое перевооружение  в текущем году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D589C" w:rsidTr="00F043DE">
        <w:trPr>
          <w:trHeight w:val="20"/>
        </w:trPr>
        <w:tc>
          <w:tcPr>
            <w:tcW w:w="1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Суммарная протяженность сетей водоснабжения, по которым завершены строительство, реконструкция (модернизация) и техническое перевооружение  в текущем году (нарастающим итогом от начала планируемого периода)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D589C" w:rsidRDefault="009D589C" w:rsidP="00046849">
      <w:pPr>
        <w:jc w:val="both"/>
        <w:rPr>
          <w:lang w:eastAsia="en-US"/>
        </w:rPr>
      </w:pPr>
    </w:p>
    <w:p w:rsidR="009D589C" w:rsidRDefault="009D589C" w:rsidP="00D43763">
      <w:pPr>
        <w:spacing w:before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br w:type="page"/>
      </w:r>
    </w:p>
    <w:p w:rsidR="009D589C" w:rsidRDefault="009D589C" w:rsidP="00046849">
      <w:pPr>
        <w:jc w:val="both"/>
        <w:rPr>
          <w:lang w:eastAsia="en-US"/>
        </w:rPr>
        <w:sectPr w:rsidR="009D589C" w:rsidSect="00046849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71" w:name="_Toc451731670"/>
      <w:r>
        <w:t>Водоотведение</w:t>
      </w:r>
      <w:bookmarkEnd w:id="71"/>
    </w:p>
    <w:p w:rsidR="009D589C" w:rsidRDefault="009D589C" w:rsidP="00707001">
      <w:pPr>
        <w:rPr>
          <w:lang w:eastAsia="en-US"/>
        </w:rPr>
      </w:pPr>
    </w:p>
    <w:p w:rsidR="009D589C" w:rsidRDefault="009D589C" w:rsidP="00BD00B3">
      <w:pPr>
        <w:pStyle w:val="Caption"/>
        <w:jc w:val="both"/>
      </w:pPr>
      <w:r w:rsidRPr="007E48F5">
        <w:t>Таблица</w:t>
      </w:r>
      <w:r>
        <w:t xml:space="preserve"> 12. Перечень и обоснование мероприятий Программы по разделу «Водоотведение»</w:t>
      </w:r>
    </w:p>
    <w:p w:rsidR="009D589C" w:rsidRPr="008B5E4D" w:rsidRDefault="009D589C" w:rsidP="00BD00B3">
      <w:pPr>
        <w:keepNext/>
      </w:pPr>
    </w:p>
    <w:tbl>
      <w:tblPr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95"/>
        <w:gridCol w:w="3828"/>
        <w:gridCol w:w="1275"/>
        <w:gridCol w:w="1192"/>
        <w:gridCol w:w="3177"/>
      </w:tblGrid>
      <w:tr w:rsidR="009D589C" w:rsidRPr="00565D66" w:rsidTr="004C31CF">
        <w:trPr>
          <w:cantSplit/>
          <w:tblHeader/>
        </w:trPr>
        <w:tc>
          <w:tcPr>
            <w:tcW w:w="595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№ п/п</w:t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Срок про-ведения</w:t>
            </w:r>
          </w:p>
        </w:tc>
        <w:tc>
          <w:tcPr>
            <w:tcW w:w="1192" w:type="dxa"/>
            <w:shd w:val="clear" w:color="auto" w:fill="DBE5F1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Тех-нические харак-теристики</w:t>
            </w:r>
          </w:p>
        </w:tc>
        <w:tc>
          <w:tcPr>
            <w:tcW w:w="3177" w:type="dxa"/>
            <w:shd w:val="clear" w:color="auto" w:fill="DBE5F1"/>
            <w:vAlign w:val="center"/>
          </w:tcPr>
          <w:p w:rsidR="009D589C" w:rsidRPr="004C31CF" w:rsidRDefault="009D589C" w:rsidP="004C31CF">
            <w:pPr>
              <w:jc w:val="center"/>
              <w:rPr>
                <w:b/>
                <w:lang w:val="en-US" w:eastAsia="en-US"/>
              </w:rPr>
            </w:pPr>
            <w:r w:rsidRPr="004C31CF">
              <w:rPr>
                <w:b/>
                <w:lang w:val="en-US" w:eastAsia="en-US"/>
              </w:rPr>
              <w:t>Обоснование</w:t>
            </w:r>
          </w:p>
        </w:tc>
      </w:tr>
      <w:tr w:rsidR="009D589C" w:rsidRPr="00565D66" w:rsidTr="004C31CF">
        <w:trPr>
          <w:cantSplit/>
        </w:trPr>
        <w:tc>
          <w:tcPr>
            <w:tcW w:w="595" w:type="dxa"/>
            <w:vAlign w:val="center"/>
          </w:tcPr>
          <w:p w:rsidR="009D589C" w:rsidRPr="004C31CF" w:rsidRDefault="009D589C" w:rsidP="004C31CF">
            <w:pPr>
              <w:pStyle w:val="ListParagraph"/>
              <w:numPr>
                <w:ilvl w:val="0"/>
                <w:numId w:val="0"/>
              </w:numPr>
              <w:rPr>
                <w:lang w:val="en-US"/>
              </w:rPr>
            </w:pPr>
            <w:r w:rsidRPr="004C31CF">
              <w:t>1</w:t>
            </w:r>
          </w:p>
        </w:tc>
        <w:tc>
          <w:tcPr>
            <w:tcW w:w="3828" w:type="dxa"/>
            <w:vAlign w:val="center"/>
          </w:tcPr>
          <w:p w:rsidR="009D589C" w:rsidRPr="004C31CF" w:rsidRDefault="009D589C" w:rsidP="004C31CF">
            <w:pPr>
              <w:jc w:val="center"/>
              <w:rPr>
                <w:color w:val="000000"/>
              </w:rPr>
            </w:pPr>
            <w:r w:rsidRPr="005002C6">
              <w:t xml:space="preserve">Монтаж </w:t>
            </w:r>
            <w:r w:rsidRPr="004C31CF">
              <w:rPr>
                <w:bCs/>
                <w:szCs w:val="28"/>
              </w:rPr>
              <w:t>станции очистки стоков для локальной сети водоотведения</w:t>
            </w:r>
          </w:p>
        </w:tc>
        <w:tc>
          <w:tcPr>
            <w:tcW w:w="1275" w:type="dxa"/>
            <w:vAlign w:val="center"/>
          </w:tcPr>
          <w:p w:rsidR="009D589C" w:rsidRPr="009B074E" w:rsidRDefault="009D589C" w:rsidP="004C31CF">
            <w:pPr>
              <w:jc w:val="center"/>
            </w:pPr>
            <w:r>
              <w:t>2016</w:t>
            </w:r>
          </w:p>
        </w:tc>
        <w:tc>
          <w:tcPr>
            <w:tcW w:w="1192" w:type="dxa"/>
            <w:vAlign w:val="center"/>
          </w:tcPr>
          <w:p w:rsidR="009D589C" w:rsidRPr="004C31CF" w:rsidRDefault="009D589C" w:rsidP="004C31CF">
            <w:pPr>
              <w:jc w:val="center"/>
              <w:rPr>
                <w:color w:val="000000"/>
              </w:rPr>
            </w:pPr>
            <w:r w:rsidRPr="004C31CF">
              <w:rPr>
                <w:color w:val="000000"/>
              </w:rPr>
              <w:t>-</w:t>
            </w:r>
          </w:p>
        </w:tc>
        <w:tc>
          <w:tcPr>
            <w:tcW w:w="3177" w:type="dxa"/>
            <w:vAlign w:val="center"/>
          </w:tcPr>
          <w:p w:rsidR="009D589C" w:rsidRPr="007D1680" w:rsidRDefault="009D589C" w:rsidP="004C31CF">
            <w:pPr>
              <w:jc w:val="both"/>
              <w:rPr>
                <w:lang w:eastAsia="en-US"/>
              </w:rPr>
            </w:pPr>
            <w:r w:rsidRPr="007D1680">
              <w:rPr>
                <w:lang w:eastAsia="en-US"/>
              </w:rPr>
              <w:t xml:space="preserve">В целях повышения надежности </w:t>
            </w:r>
            <w:r>
              <w:rPr>
                <w:lang w:eastAsia="en-US"/>
              </w:rPr>
              <w:t>системы водоотведения</w:t>
            </w:r>
          </w:p>
        </w:tc>
      </w:tr>
      <w:tr w:rsidR="009D589C" w:rsidRPr="00565D66" w:rsidTr="004C31CF">
        <w:trPr>
          <w:cantSplit/>
        </w:trPr>
        <w:tc>
          <w:tcPr>
            <w:tcW w:w="595" w:type="dxa"/>
            <w:vAlign w:val="center"/>
          </w:tcPr>
          <w:p w:rsidR="009D589C" w:rsidRPr="004C31CF" w:rsidRDefault="009D589C" w:rsidP="004C31CF">
            <w:pPr>
              <w:pStyle w:val="ListParagraph"/>
              <w:numPr>
                <w:ilvl w:val="0"/>
                <w:numId w:val="0"/>
              </w:numPr>
            </w:pPr>
            <w:r w:rsidRPr="004C31CF">
              <w:t>2</w:t>
            </w:r>
          </w:p>
        </w:tc>
        <w:tc>
          <w:tcPr>
            <w:tcW w:w="3828" w:type="dxa"/>
            <w:vAlign w:val="center"/>
          </w:tcPr>
          <w:p w:rsidR="009D589C" w:rsidRPr="004C31CF" w:rsidRDefault="009D589C" w:rsidP="004C31CF">
            <w:pPr>
              <w:jc w:val="center"/>
              <w:rPr>
                <w:bCs/>
                <w:szCs w:val="28"/>
                <w:lang w:val="en-US"/>
              </w:rPr>
            </w:pPr>
            <w:r w:rsidRPr="004C31CF">
              <w:rPr>
                <w:bCs/>
                <w:szCs w:val="28"/>
                <w:lang w:val="en-US"/>
              </w:rPr>
              <w:t xml:space="preserve">Замена участков сети </w:t>
            </w:r>
          </w:p>
        </w:tc>
        <w:tc>
          <w:tcPr>
            <w:tcW w:w="1275" w:type="dxa"/>
            <w:vAlign w:val="center"/>
          </w:tcPr>
          <w:p w:rsidR="009D589C" w:rsidRPr="005002C6" w:rsidRDefault="009D589C" w:rsidP="004C31CF">
            <w:pPr>
              <w:jc w:val="center"/>
            </w:pPr>
            <w:r>
              <w:t>2017-2023</w:t>
            </w:r>
          </w:p>
        </w:tc>
        <w:tc>
          <w:tcPr>
            <w:tcW w:w="1192" w:type="dxa"/>
            <w:vAlign w:val="center"/>
          </w:tcPr>
          <w:p w:rsidR="009D589C" w:rsidRPr="004C31CF" w:rsidRDefault="009D589C" w:rsidP="004C31CF">
            <w:pPr>
              <w:jc w:val="center"/>
              <w:rPr>
                <w:color w:val="000000"/>
              </w:rPr>
            </w:pPr>
            <w:r w:rsidRPr="004C31CF">
              <w:rPr>
                <w:color w:val="000000"/>
              </w:rPr>
              <w:t>0,753 км</w:t>
            </w:r>
          </w:p>
        </w:tc>
        <w:tc>
          <w:tcPr>
            <w:tcW w:w="3177" w:type="dxa"/>
            <w:vAlign w:val="center"/>
          </w:tcPr>
          <w:p w:rsidR="009D589C" w:rsidRPr="007D1680" w:rsidRDefault="009D589C" w:rsidP="004C31CF">
            <w:pPr>
              <w:jc w:val="both"/>
              <w:rPr>
                <w:lang w:eastAsia="en-US"/>
              </w:rPr>
            </w:pPr>
            <w:r w:rsidRPr="007D1680">
              <w:rPr>
                <w:lang w:eastAsia="en-US"/>
              </w:rPr>
              <w:t xml:space="preserve">В целях повышения надежности </w:t>
            </w:r>
            <w:r>
              <w:rPr>
                <w:lang w:eastAsia="en-US"/>
              </w:rPr>
              <w:t>системы водоотведения</w:t>
            </w:r>
          </w:p>
        </w:tc>
      </w:tr>
      <w:tr w:rsidR="009D589C" w:rsidRPr="00565D66" w:rsidTr="004C31CF">
        <w:trPr>
          <w:cantSplit/>
        </w:trPr>
        <w:tc>
          <w:tcPr>
            <w:tcW w:w="595" w:type="dxa"/>
            <w:vAlign w:val="center"/>
          </w:tcPr>
          <w:p w:rsidR="009D589C" w:rsidRPr="004C31CF" w:rsidRDefault="009D589C" w:rsidP="004C31CF">
            <w:pPr>
              <w:pStyle w:val="ListParagraph"/>
              <w:numPr>
                <w:ilvl w:val="0"/>
                <w:numId w:val="0"/>
              </w:numPr>
            </w:pPr>
            <w:r w:rsidRPr="004C31CF">
              <w:t>3</w:t>
            </w:r>
          </w:p>
        </w:tc>
        <w:tc>
          <w:tcPr>
            <w:tcW w:w="3828" w:type="dxa"/>
            <w:vAlign w:val="center"/>
          </w:tcPr>
          <w:p w:rsidR="009D589C" w:rsidRPr="004C31CF" w:rsidRDefault="009D589C" w:rsidP="004C31CF">
            <w:pPr>
              <w:jc w:val="center"/>
              <w:rPr>
                <w:color w:val="000000"/>
                <w:lang w:val="en-US"/>
              </w:rPr>
            </w:pPr>
            <w:r w:rsidRPr="004C31CF">
              <w:rPr>
                <w:lang w:val="en-US"/>
              </w:rPr>
              <w:t>Замена сетей водоснабжения</w:t>
            </w:r>
          </w:p>
        </w:tc>
        <w:tc>
          <w:tcPr>
            <w:tcW w:w="1275" w:type="dxa"/>
            <w:vAlign w:val="center"/>
          </w:tcPr>
          <w:p w:rsidR="009D589C" w:rsidRPr="005002C6" w:rsidRDefault="009D589C" w:rsidP="004C31CF">
            <w:pPr>
              <w:jc w:val="center"/>
            </w:pPr>
            <w:r>
              <w:t>2017-2023</w:t>
            </w:r>
          </w:p>
        </w:tc>
        <w:tc>
          <w:tcPr>
            <w:tcW w:w="1192" w:type="dxa"/>
            <w:vAlign w:val="center"/>
          </w:tcPr>
          <w:p w:rsidR="009D589C" w:rsidRPr="004C31CF" w:rsidRDefault="009D589C" w:rsidP="004C31CF">
            <w:pPr>
              <w:jc w:val="center"/>
              <w:rPr>
                <w:color w:val="000000"/>
              </w:rPr>
            </w:pPr>
            <w:r w:rsidRPr="004C31CF">
              <w:rPr>
                <w:color w:val="000000"/>
              </w:rPr>
              <w:t>2,1 км</w:t>
            </w:r>
          </w:p>
        </w:tc>
        <w:tc>
          <w:tcPr>
            <w:tcW w:w="3177" w:type="dxa"/>
            <w:vAlign w:val="center"/>
          </w:tcPr>
          <w:p w:rsidR="009D589C" w:rsidRPr="007D1680" w:rsidRDefault="009D589C" w:rsidP="004C31CF">
            <w:pPr>
              <w:jc w:val="both"/>
              <w:rPr>
                <w:lang w:eastAsia="en-US"/>
              </w:rPr>
            </w:pPr>
            <w:r w:rsidRPr="007D1680">
              <w:rPr>
                <w:lang w:eastAsia="en-US"/>
              </w:rPr>
              <w:t xml:space="preserve">В целях повышения надежности </w:t>
            </w:r>
            <w:r>
              <w:rPr>
                <w:lang w:eastAsia="en-US"/>
              </w:rPr>
              <w:t>системы водоотведения</w:t>
            </w:r>
          </w:p>
        </w:tc>
      </w:tr>
    </w:tbl>
    <w:p w:rsidR="009D589C" w:rsidRDefault="009D589C" w:rsidP="00D43763">
      <w:pPr>
        <w:jc w:val="both"/>
        <w:rPr>
          <w:lang w:eastAsia="en-US"/>
        </w:rPr>
      </w:pPr>
      <w:r>
        <w:rPr>
          <w:lang w:eastAsia="en-US"/>
        </w:rPr>
        <w:t>.</w:t>
      </w:r>
    </w:p>
    <w:p w:rsidR="009D589C" w:rsidRDefault="009D589C" w:rsidP="00D43763">
      <w:pPr>
        <w:jc w:val="both"/>
        <w:rPr>
          <w:lang w:eastAsia="en-US"/>
        </w:rPr>
      </w:pPr>
      <w:r>
        <w:rPr>
          <w:lang w:eastAsia="en-US"/>
        </w:rPr>
        <w:t>Перечни целевых индикаторов и ожидаемых результатов представлены в таблицах 11.</w:t>
      </w:r>
    </w:p>
    <w:p w:rsidR="009D589C" w:rsidRDefault="009D589C" w:rsidP="00D43763">
      <w:pPr>
        <w:jc w:val="both"/>
        <w:rPr>
          <w:lang w:eastAsia="en-US"/>
        </w:rPr>
      </w:pPr>
    </w:p>
    <w:p w:rsidR="009D589C" w:rsidRDefault="009D589C" w:rsidP="00BD00B3">
      <w:pPr>
        <w:pStyle w:val="Caption"/>
        <w:jc w:val="both"/>
      </w:pPr>
      <w:r>
        <w:t>Таблица 13. Расчет с</w:t>
      </w:r>
      <w:r>
        <w:rPr>
          <w:color w:val="000000"/>
        </w:rPr>
        <w:t>уммарной протяженности сетей водоотведение, по которым завершены строительство, реконструкция (модернизация) и техническое перевооружение  в текущем году (нарастающим итогом от начала планируемого периода)</w:t>
      </w:r>
    </w:p>
    <w:p w:rsidR="009D589C" w:rsidRPr="00FE1083" w:rsidRDefault="009D589C" w:rsidP="00BD00B3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3140"/>
        <w:gridCol w:w="747"/>
        <w:gridCol w:w="750"/>
        <w:gridCol w:w="764"/>
        <w:gridCol w:w="764"/>
        <w:gridCol w:w="764"/>
        <w:gridCol w:w="764"/>
        <w:gridCol w:w="764"/>
        <w:gridCol w:w="764"/>
        <w:gridCol w:w="756"/>
      </w:tblGrid>
      <w:tr w:rsidR="009D589C" w:rsidTr="00F043DE">
        <w:trPr>
          <w:trHeight w:val="2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D589C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9D589C" w:rsidTr="00F043DE">
        <w:trPr>
          <w:trHeight w:val="2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реконструированных трубопроводов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9D589C" w:rsidTr="00F043DE">
        <w:trPr>
          <w:trHeight w:val="2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Новое строительство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D589C" w:rsidTr="00F043DE">
        <w:trPr>
          <w:trHeight w:val="2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Суммарная протяженность сетей водоснабжения, по которым завершены строительство, реконструкция (модернизация) и техническое перевооружение  в текущем году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D589C" w:rsidTr="00F043DE">
        <w:trPr>
          <w:trHeight w:val="20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Суммарная протяженность сетей водоснабжения, по которым завершены строительство, реконструкция (модернизация) и техническое перевооружение  в текущем году (нарастающим итогом от начала планируемого периода)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D589C" w:rsidRDefault="009D589C" w:rsidP="00D43763">
      <w:pPr>
        <w:jc w:val="both"/>
        <w:rPr>
          <w:lang w:eastAsia="en-US"/>
        </w:r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72" w:name="_Toc451731671"/>
      <w:r>
        <w:t>Газоснабжение</w:t>
      </w:r>
      <w:bookmarkEnd w:id="72"/>
    </w:p>
    <w:p w:rsidR="009D589C" w:rsidRDefault="009D589C" w:rsidP="001B43AD">
      <w:pPr>
        <w:rPr>
          <w:lang w:eastAsia="en-US"/>
        </w:rPr>
      </w:pPr>
    </w:p>
    <w:p w:rsidR="009D589C" w:rsidRDefault="009D589C" w:rsidP="00CB473C">
      <w:pPr>
        <w:jc w:val="both"/>
        <w:rPr>
          <w:lang w:eastAsia="en-US"/>
        </w:rPr>
        <w:sectPr w:rsidR="009D589C" w:rsidSect="00B3645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>
        <w:rPr>
          <w:lang w:eastAsia="en-US"/>
        </w:rPr>
        <w:t>Информация о планируемых мероприятиях в сфере электроснабжения отсутствует, либо не предоставлена.</w:t>
      </w:r>
    </w:p>
    <w:p w:rsidR="009D589C" w:rsidRDefault="009D589C" w:rsidP="003E6129">
      <w:pPr>
        <w:pStyle w:val="-2"/>
        <w:numPr>
          <w:ilvl w:val="1"/>
          <w:numId w:val="27"/>
        </w:numPr>
      </w:pPr>
      <w:bookmarkStart w:id="73" w:name="_Toc451731672"/>
      <w:r>
        <w:t>У</w:t>
      </w:r>
      <w:r w:rsidRPr="00E06AA9">
        <w:t>тилизаци</w:t>
      </w:r>
      <w:r>
        <w:t>я</w:t>
      </w:r>
      <w:r w:rsidRPr="00E06AA9">
        <w:t>, обезвреживани</w:t>
      </w:r>
      <w:r>
        <w:t>е</w:t>
      </w:r>
      <w:r w:rsidRPr="00E06AA9">
        <w:t xml:space="preserve"> и захоронени</w:t>
      </w:r>
      <w:r>
        <w:t>е</w:t>
      </w:r>
      <w:r w:rsidRPr="00E06AA9">
        <w:t xml:space="preserve"> твердых бытовых отходов</w:t>
      </w:r>
      <w:bookmarkEnd w:id="73"/>
    </w:p>
    <w:p w:rsidR="009D589C" w:rsidRDefault="009D589C" w:rsidP="00707001">
      <w:pPr>
        <w:rPr>
          <w:lang w:eastAsia="en-US"/>
        </w:rPr>
      </w:pPr>
    </w:p>
    <w:p w:rsidR="009D589C" w:rsidRPr="009B0BC8" w:rsidRDefault="009D589C" w:rsidP="00D43763">
      <w:pPr>
        <w:tabs>
          <w:tab w:val="left" w:pos="1080"/>
        </w:tabs>
        <w:jc w:val="both"/>
      </w:pPr>
      <w:r w:rsidRPr="009B0BC8">
        <w:t>К полномочиям органов местного самоуправления согласно статье 8 Федерального закона от 24.06.1998 г. № 89-ФЗ «Об отходах производства и потребления», статьями 14,15 Федерального закона от 06.10.2003 г. № 131-ФЗ «Об общих принципах организации местного самоуправления в Российской Федерации» отнесены организация и вывоз бытовых отходов и мусора, а также организация утилизации и переработки бытовых и промышленных отходов.</w:t>
      </w:r>
    </w:p>
    <w:p w:rsidR="009D589C" w:rsidRPr="009B0BC8" w:rsidRDefault="009D589C" w:rsidP="00D43763">
      <w:pPr>
        <w:tabs>
          <w:tab w:val="left" w:pos="1080"/>
        </w:tabs>
        <w:jc w:val="both"/>
      </w:pPr>
    </w:p>
    <w:p w:rsidR="009D589C" w:rsidRPr="009B0BC8" w:rsidRDefault="009D589C" w:rsidP="00D43763">
      <w:pPr>
        <w:jc w:val="both"/>
      </w:pPr>
      <w:r w:rsidRPr="009B0BC8">
        <w:t xml:space="preserve">Для создания правовых основ функционирования единой комплексной системы управления в сфере обращения с отходами производства и потребления предлагаются мероприятия по совершенствованию нормативной правовой базы </w:t>
      </w:r>
      <w:r>
        <w:t>Новогоркинского сельского поселения Лежневского муниципального района Ивановской области</w:t>
      </w:r>
      <w:r w:rsidRPr="009B0BC8">
        <w:t>, а именно:</w:t>
      </w:r>
    </w:p>
    <w:p w:rsidR="009D589C" w:rsidRPr="009B0BC8" w:rsidRDefault="009D589C" w:rsidP="00D43763">
      <w:pPr>
        <w:jc w:val="both"/>
      </w:pPr>
    </w:p>
    <w:p w:rsidR="009D589C" w:rsidRPr="009B0BC8" w:rsidRDefault="009D589C" w:rsidP="00D43763">
      <w:pPr>
        <w:jc w:val="both"/>
      </w:pPr>
      <w:r w:rsidRPr="009B0BC8">
        <w:t>в период до 2017 года</w:t>
      </w:r>
    </w:p>
    <w:p w:rsidR="009D589C" w:rsidRPr="009B0BC8" w:rsidRDefault="009D589C" w:rsidP="00AB088C">
      <w:pPr>
        <w:numPr>
          <w:ilvl w:val="0"/>
          <w:numId w:val="19"/>
        </w:numPr>
        <w:contextualSpacing/>
        <w:jc w:val="both"/>
        <w:rPr>
          <w:lang w:eastAsia="en-US"/>
        </w:rPr>
      </w:pPr>
      <w:r w:rsidRPr="009B0BC8">
        <w:rPr>
          <w:lang w:eastAsia="en-US"/>
        </w:rPr>
        <w:t xml:space="preserve">разработать и принять Положения «Об организации сбора и вывоза бытовых отходов и мусора на территории </w:t>
      </w:r>
      <w:r>
        <w:rPr>
          <w:lang w:eastAsia="en-US"/>
        </w:rPr>
        <w:t>Новогоркинского сельского поселения Лежневского муниципального района Ивановской области</w:t>
      </w:r>
      <w:r w:rsidRPr="009B0BC8">
        <w:rPr>
          <w:lang w:eastAsia="en-US"/>
        </w:rPr>
        <w:t>;</w:t>
      </w:r>
    </w:p>
    <w:p w:rsidR="009D589C" w:rsidRPr="009B0BC8" w:rsidRDefault="009D589C" w:rsidP="00AB088C">
      <w:pPr>
        <w:numPr>
          <w:ilvl w:val="0"/>
          <w:numId w:val="19"/>
        </w:numPr>
        <w:contextualSpacing/>
        <w:jc w:val="both"/>
        <w:rPr>
          <w:lang w:eastAsia="en-US"/>
        </w:rPr>
      </w:pPr>
      <w:r w:rsidRPr="009B0BC8">
        <w:rPr>
          <w:lang w:eastAsia="en-US"/>
        </w:rPr>
        <w:t>разработать и утвердить Генеральн</w:t>
      </w:r>
      <w:r>
        <w:rPr>
          <w:lang w:eastAsia="en-US"/>
        </w:rPr>
        <w:t>ые схемы</w:t>
      </w:r>
      <w:r w:rsidRPr="009B0BC8">
        <w:rPr>
          <w:lang w:eastAsia="en-US"/>
        </w:rPr>
        <w:t xml:space="preserve"> санитарной очистки территорий </w:t>
      </w:r>
      <w:r>
        <w:rPr>
          <w:lang w:eastAsia="en-US"/>
        </w:rPr>
        <w:t>Новогоркинского сельского поселения Лежневского муниципального района Ивановской области</w:t>
      </w:r>
      <w:r w:rsidRPr="009B0BC8">
        <w:rPr>
          <w:lang w:eastAsia="en-US"/>
        </w:rPr>
        <w:t>;</w:t>
      </w:r>
    </w:p>
    <w:p w:rsidR="009D589C" w:rsidRPr="009B0BC8" w:rsidRDefault="009D589C" w:rsidP="00AB088C">
      <w:pPr>
        <w:numPr>
          <w:ilvl w:val="0"/>
          <w:numId w:val="19"/>
        </w:numPr>
        <w:contextualSpacing/>
        <w:jc w:val="both"/>
        <w:rPr>
          <w:lang w:eastAsia="en-US"/>
        </w:rPr>
      </w:pPr>
      <w:r w:rsidRPr="009B0BC8">
        <w:rPr>
          <w:lang w:eastAsia="en-US"/>
        </w:rPr>
        <w:t xml:space="preserve">разработать и утвердить Положение «О Муниципальном экологическом контроле на территории </w:t>
      </w:r>
      <w:r>
        <w:rPr>
          <w:lang w:eastAsia="en-US"/>
        </w:rPr>
        <w:t>Новогоркинского сельского поселения Лежневского муниципального района Ивановской области</w:t>
      </w:r>
      <w:r w:rsidRPr="009B0BC8">
        <w:rPr>
          <w:lang w:eastAsia="en-US"/>
        </w:rPr>
        <w:t>.</w:t>
      </w:r>
    </w:p>
    <w:p w:rsidR="009D589C" w:rsidRPr="009B0BC8" w:rsidRDefault="009D589C" w:rsidP="00AB088C">
      <w:pPr>
        <w:numPr>
          <w:ilvl w:val="0"/>
          <w:numId w:val="19"/>
        </w:numPr>
        <w:contextualSpacing/>
        <w:jc w:val="both"/>
        <w:rPr>
          <w:lang w:eastAsia="en-US"/>
        </w:rPr>
      </w:pPr>
      <w:r w:rsidRPr="009B0BC8">
        <w:rPr>
          <w:lang w:eastAsia="en-US"/>
        </w:rPr>
        <w:t>разработать и утвердить Порядок сбора, временного хранения, транспортировки, обезвреживания и размещения опасных отходов населения;</w:t>
      </w:r>
    </w:p>
    <w:p w:rsidR="009D589C" w:rsidRPr="009B0BC8" w:rsidRDefault="009D589C" w:rsidP="00D43763">
      <w:pPr>
        <w:spacing w:before="120"/>
        <w:ind w:left="720"/>
        <w:contextualSpacing/>
        <w:jc w:val="both"/>
        <w:rPr>
          <w:lang w:eastAsia="en-US"/>
        </w:rPr>
      </w:pPr>
    </w:p>
    <w:p w:rsidR="009D589C" w:rsidRPr="009B0BC8" w:rsidRDefault="009D589C" w:rsidP="00D43763">
      <w:r w:rsidRPr="009B0BC8">
        <w:t>в период до 202</w:t>
      </w:r>
      <w:r>
        <w:t>3</w:t>
      </w:r>
      <w:r w:rsidRPr="009B0BC8">
        <w:t xml:space="preserve"> года</w:t>
      </w:r>
    </w:p>
    <w:p w:rsidR="009D589C" w:rsidRDefault="009D589C" w:rsidP="00D43763">
      <w:pPr>
        <w:jc w:val="both"/>
        <w:rPr>
          <w:lang w:eastAsia="en-US"/>
        </w:rPr>
      </w:pPr>
      <w:r w:rsidRPr="009B0BC8">
        <w:rPr>
          <w:lang w:eastAsia="en-US"/>
        </w:rPr>
        <w:t xml:space="preserve">разработать и утвердить Порядок ведения автоматизированного учета и контроля образования, сбора, транспортировки, переработки, обезвреживания, использования, размещения отходов производства и потребления на территории </w:t>
      </w:r>
      <w:r>
        <w:rPr>
          <w:lang w:eastAsia="en-US"/>
        </w:rPr>
        <w:t>Новогоркинского сельского поселения Лежневского муниципального района Ивановской области.</w:t>
      </w:r>
    </w:p>
    <w:p w:rsidR="009D589C" w:rsidRDefault="009D589C" w:rsidP="00D43763">
      <w:pPr>
        <w:jc w:val="both"/>
        <w:rPr>
          <w:lang w:eastAsia="en-US"/>
        </w:rPr>
      </w:pPr>
    </w:p>
    <w:p w:rsidR="009D589C" w:rsidRPr="009B0BC8" w:rsidRDefault="009D589C" w:rsidP="00D43763">
      <w:pPr>
        <w:tabs>
          <w:tab w:val="left" w:pos="1080"/>
        </w:tabs>
        <w:jc w:val="both"/>
      </w:pPr>
      <w:r w:rsidRPr="009B0BC8">
        <w:t xml:space="preserve">В целях снижения количества твердых бытовых отходов </w:t>
      </w:r>
      <w:r>
        <w:t>Новогоркинского сельского поселения Лежневского муниципального района Ивановской области</w:t>
      </w:r>
      <w:r w:rsidRPr="009B0BC8">
        <w:t>, подлежащих захоронению на полигоне, предлагается разработать систему селективного сбора отходов с дальнейшей их переработкой в востребованные вторичные материальные ресурсы.</w:t>
      </w:r>
    </w:p>
    <w:p w:rsidR="009D589C" w:rsidRPr="009B0BC8" w:rsidRDefault="009D589C" w:rsidP="00D43763">
      <w:pPr>
        <w:tabs>
          <w:tab w:val="left" w:pos="1080"/>
        </w:tabs>
        <w:jc w:val="both"/>
      </w:pPr>
    </w:p>
    <w:p w:rsidR="009D589C" w:rsidRPr="009B0BC8" w:rsidRDefault="009D589C" w:rsidP="00D43763">
      <w:pPr>
        <w:tabs>
          <w:tab w:val="left" w:pos="1080"/>
        </w:tabs>
        <w:jc w:val="both"/>
      </w:pPr>
      <w:r w:rsidRPr="009B0BC8">
        <w:t>Для успешной реализации системы селективного сбора отходов потребления необходима организация раздельного сбора ТБО непосредственно в местах их образования, с помощью:</w:t>
      </w:r>
    </w:p>
    <w:p w:rsidR="009D589C" w:rsidRPr="009B0BC8" w:rsidRDefault="009D589C" w:rsidP="00AB088C">
      <w:pPr>
        <w:numPr>
          <w:ilvl w:val="0"/>
          <w:numId w:val="21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>подготовки контейнерных площадок;</w:t>
      </w:r>
    </w:p>
    <w:p w:rsidR="009D589C" w:rsidRPr="009B0BC8" w:rsidRDefault="009D589C" w:rsidP="00AB088C">
      <w:pPr>
        <w:numPr>
          <w:ilvl w:val="0"/>
          <w:numId w:val="21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>установки на контейнерных площадках специальных контейнеров для раздельного сбора ТБО;</w:t>
      </w:r>
    </w:p>
    <w:p w:rsidR="009D589C" w:rsidRPr="009B0BC8" w:rsidRDefault="009D589C" w:rsidP="00AB088C">
      <w:pPr>
        <w:numPr>
          <w:ilvl w:val="0"/>
          <w:numId w:val="21"/>
        </w:numPr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>обновление и увеличение существующего парка специальных машин, предназначенных для сбора и транспортировки твердых бытовых отходов;</w:t>
      </w:r>
    </w:p>
    <w:p w:rsidR="009D589C" w:rsidRPr="009B0BC8" w:rsidRDefault="009D589C" w:rsidP="00AB088C">
      <w:pPr>
        <w:numPr>
          <w:ilvl w:val="0"/>
          <w:numId w:val="21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 xml:space="preserve">вовлечение и участие населения. </w:t>
      </w:r>
    </w:p>
    <w:p w:rsidR="009D589C" w:rsidRPr="009B0BC8" w:rsidRDefault="009D589C" w:rsidP="00D43763">
      <w:pPr>
        <w:tabs>
          <w:tab w:val="left" w:pos="1080"/>
        </w:tabs>
        <w:spacing w:before="120"/>
        <w:ind w:left="720"/>
        <w:contextualSpacing/>
        <w:jc w:val="both"/>
        <w:rPr>
          <w:lang w:eastAsia="en-US"/>
        </w:rPr>
      </w:pPr>
    </w:p>
    <w:p w:rsidR="009D589C" w:rsidRPr="009B0BC8" w:rsidRDefault="009D589C" w:rsidP="00D43763">
      <w:pPr>
        <w:tabs>
          <w:tab w:val="left" w:pos="1080"/>
        </w:tabs>
        <w:jc w:val="both"/>
      </w:pPr>
      <w:r w:rsidRPr="009B0BC8">
        <w:t>На первом этапе раздельного сбора предлагается организация дуального сбора двух потоков:</w:t>
      </w:r>
    </w:p>
    <w:p w:rsidR="009D589C" w:rsidRPr="009B0BC8" w:rsidRDefault="009D589C" w:rsidP="00AB088C">
      <w:pPr>
        <w:numPr>
          <w:ilvl w:val="0"/>
          <w:numId w:val="20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>«сухие» вторичные ресурсы, пригодные для промышленной переработки (пластмассы, стеклобой, металл, макулатура);</w:t>
      </w:r>
    </w:p>
    <w:p w:rsidR="009D589C" w:rsidRPr="009B0BC8" w:rsidRDefault="009D589C" w:rsidP="00AB088C">
      <w:pPr>
        <w:numPr>
          <w:ilvl w:val="0"/>
          <w:numId w:val="20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 xml:space="preserve">«прочие или влажные» отходы – неперерабатываемые отходы, включая пищевые отходы. </w:t>
      </w:r>
    </w:p>
    <w:p w:rsidR="009D589C" w:rsidRPr="009B0BC8" w:rsidRDefault="009D589C" w:rsidP="00D43763">
      <w:pPr>
        <w:tabs>
          <w:tab w:val="left" w:pos="1080"/>
        </w:tabs>
        <w:jc w:val="both"/>
      </w:pPr>
    </w:p>
    <w:p w:rsidR="009D589C" w:rsidRDefault="009D589C" w:rsidP="00D43763">
      <w:pPr>
        <w:jc w:val="both"/>
        <w:rPr>
          <w:lang w:eastAsia="en-US"/>
        </w:rPr>
      </w:pPr>
      <w:r w:rsidRPr="009B0BC8">
        <w:t>Для профессиональной сортировки вторсырья по видам, категориям и сортам, а так же для очистки от остаточных неперерабатываемых отходов, первый поток предлагается направлять на мусоросортировочны</w:t>
      </w:r>
      <w:r>
        <w:t>е</w:t>
      </w:r>
      <w:r w:rsidRPr="009B0BC8">
        <w:t xml:space="preserve"> комплекс</w:t>
      </w:r>
      <w:r>
        <w:t>ы</w:t>
      </w:r>
      <w:r w:rsidRPr="009B0BC8">
        <w:t xml:space="preserve"> (МСК) </w:t>
      </w:r>
      <w:r>
        <w:t>с прессами для пакетирования</w:t>
      </w:r>
    </w:p>
    <w:p w:rsidR="009D589C" w:rsidRDefault="009D589C" w:rsidP="00B02599">
      <w:pPr>
        <w:jc w:val="both"/>
        <w:rPr>
          <w:lang w:eastAsia="en-US"/>
        </w:rPr>
      </w:pPr>
    </w:p>
    <w:p w:rsidR="009D589C" w:rsidRPr="00BD00B3" w:rsidRDefault="009D589C" w:rsidP="00B02599">
      <w:pPr>
        <w:jc w:val="both"/>
        <w:rPr>
          <w:b/>
          <w:lang w:eastAsia="en-US"/>
        </w:rPr>
      </w:pPr>
      <w:r w:rsidRPr="00BD00B3">
        <w:rPr>
          <w:b/>
        </w:rPr>
        <w:t>Таблица 1</w:t>
      </w:r>
      <w:r>
        <w:rPr>
          <w:b/>
        </w:rPr>
        <w:t>4</w:t>
      </w:r>
      <w:r w:rsidRPr="00BD00B3">
        <w:rPr>
          <w:b/>
        </w:rPr>
        <w:t>. Перечень и обоснование мероприятий Программы по разделу «</w:t>
      </w:r>
      <w:r>
        <w:rPr>
          <w:b/>
        </w:rPr>
        <w:t>Утилизация ТБО</w:t>
      </w:r>
      <w:r w:rsidRPr="00BD00B3">
        <w:rPr>
          <w:b/>
        </w:rPr>
        <w:t>»</w:t>
      </w:r>
    </w:p>
    <w:p w:rsidR="009D589C" w:rsidRPr="00BD00B3" w:rsidRDefault="009D589C" w:rsidP="00BD00B3">
      <w:pPr>
        <w:jc w:val="center"/>
        <w:rPr>
          <w:b/>
          <w:lang w:eastAsia="en-US"/>
        </w:rPr>
      </w:pPr>
      <w:r w:rsidRPr="00BD00B3">
        <w:rPr>
          <w:b/>
          <w:lang w:eastAsia="en-US"/>
        </w:rPr>
        <w:t>2016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140"/>
        <w:gridCol w:w="2932"/>
        <w:gridCol w:w="2807"/>
        <w:gridCol w:w="2621"/>
      </w:tblGrid>
      <w:tr w:rsidR="009D589C" w:rsidRPr="00655FB3" w:rsidTr="00BD00B3">
        <w:trPr>
          <w:trHeight w:val="374"/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  <w:highlight w:val="lightGray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№</w:t>
            </w:r>
          </w:p>
          <w:p w:rsidR="009D589C" w:rsidRPr="00655FB3" w:rsidRDefault="009D589C" w:rsidP="00F043DE">
            <w:pPr>
              <w:spacing w:after="150"/>
              <w:jc w:val="center"/>
              <w:rPr>
                <w:color w:val="3C3C3C"/>
                <w:highlight w:val="lightGray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п/п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  <w:highlight w:val="lightGray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Адрес контейнерных</w:t>
            </w:r>
            <w:r w:rsidRPr="00BD00B3">
              <w:rPr>
                <w:color w:val="3C3C3C"/>
                <w:highlight w:val="lightGray"/>
              </w:rPr>
              <w:t xml:space="preserve"> </w:t>
            </w:r>
            <w:r w:rsidRPr="00BD00B3">
              <w:rPr>
                <w:b/>
                <w:bCs/>
                <w:color w:val="3C3C3C"/>
                <w:highlight w:val="lightGray"/>
              </w:rPr>
              <w:t>площадок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  <w:highlight w:val="lightGray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К-во</w:t>
            </w:r>
            <w:r w:rsidRPr="00BD00B3">
              <w:rPr>
                <w:color w:val="3C3C3C"/>
                <w:highlight w:val="lightGray"/>
              </w:rPr>
              <w:t xml:space="preserve"> </w:t>
            </w:r>
            <w:r w:rsidRPr="00BD00B3">
              <w:rPr>
                <w:b/>
                <w:bCs/>
                <w:color w:val="3C3C3C"/>
                <w:highlight w:val="lightGray"/>
              </w:rPr>
              <w:t>контейнеров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BFBFBF"/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Сумма</w:t>
            </w:r>
            <w:r w:rsidRPr="00BD00B3">
              <w:rPr>
                <w:color w:val="3C3C3C"/>
                <w:highlight w:val="lightGray"/>
              </w:rPr>
              <w:t xml:space="preserve"> </w:t>
            </w:r>
            <w:r w:rsidRPr="00BD00B3">
              <w:rPr>
                <w:b/>
                <w:bCs/>
                <w:color w:val="3C3C3C"/>
                <w:highlight w:val="lightGray"/>
              </w:rPr>
              <w:t>затрат</w:t>
            </w:r>
            <w:r w:rsidRPr="00BD00B3">
              <w:rPr>
                <w:color w:val="3C3C3C"/>
                <w:highlight w:val="lightGray"/>
              </w:rPr>
              <w:t xml:space="preserve"> </w:t>
            </w:r>
            <w:r w:rsidRPr="00BD00B3">
              <w:rPr>
                <w:b/>
                <w:bCs/>
                <w:color w:val="3C3C3C"/>
                <w:highlight w:val="lightGray"/>
              </w:rPr>
              <w:t>(руб.)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Старый Карачун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Дягильково (в начале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Дягильково (в конце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Дудино (в начале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Дудино (в конце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с.Новые Горки, ул.Запрудная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55192=90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Есино (в начале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Есино (в конце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Борисцево и деревня Детково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с.Новые Горки, в районе ул.1-я Восточная и  2-я Восточная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ИТОГО: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21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386320=90</w:t>
            </w:r>
          </w:p>
        </w:tc>
      </w:tr>
    </w:tbl>
    <w:p w:rsidR="009D589C" w:rsidRPr="00655FB3" w:rsidRDefault="009D589C" w:rsidP="00BD00B3">
      <w:pPr>
        <w:jc w:val="center"/>
        <w:rPr>
          <w:color w:val="3C3C3C"/>
        </w:rPr>
      </w:pPr>
      <w:r w:rsidRPr="00BD00B3">
        <w:rPr>
          <w:b/>
          <w:bCs/>
          <w:color w:val="3C3C3C"/>
        </w:rPr>
        <w:t>2017 год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579"/>
        <w:gridCol w:w="2761"/>
        <w:gridCol w:w="2580"/>
        <w:gridCol w:w="2580"/>
      </w:tblGrid>
      <w:tr w:rsidR="009D589C" w:rsidRPr="00655FB3" w:rsidTr="00BD00B3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  <w:highlight w:val="lightGray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№</w:t>
            </w:r>
          </w:p>
          <w:p w:rsidR="009D589C" w:rsidRPr="00655FB3" w:rsidRDefault="009D589C" w:rsidP="00F043DE">
            <w:pPr>
              <w:spacing w:after="150"/>
              <w:jc w:val="center"/>
              <w:rPr>
                <w:color w:val="3C3C3C"/>
                <w:highlight w:val="lightGray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п/п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  <w:highlight w:val="lightGray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Адрес контейнерных</w:t>
            </w:r>
          </w:p>
          <w:p w:rsidR="009D589C" w:rsidRPr="00655FB3" w:rsidRDefault="009D589C" w:rsidP="00F043DE">
            <w:pPr>
              <w:spacing w:after="150"/>
              <w:jc w:val="center"/>
              <w:rPr>
                <w:color w:val="3C3C3C"/>
                <w:highlight w:val="lightGray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площадок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  <w:highlight w:val="lightGray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К-во</w:t>
            </w:r>
            <w:r w:rsidRPr="00BD00B3">
              <w:rPr>
                <w:color w:val="3C3C3C"/>
                <w:highlight w:val="lightGray"/>
              </w:rPr>
              <w:t xml:space="preserve"> </w:t>
            </w:r>
            <w:r w:rsidRPr="00BD00B3">
              <w:rPr>
                <w:b/>
                <w:bCs/>
                <w:color w:val="3C3C3C"/>
                <w:highlight w:val="lightGray"/>
              </w:rPr>
              <w:t>контейнеров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BFBFBF"/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BD00B3">
              <w:rPr>
                <w:b/>
                <w:bCs/>
                <w:color w:val="3C3C3C"/>
                <w:highlight w:val="lightGray"/>
              </w:rPr>
              <w:t>Сумма</w:t>
            </w:r>
            <w:r w:rsidRPr="00BD00B3">
              <w:rPr>
                <w:color w:val="3C3C3C"/>
                <w:highlight w:val="lightGray"/>
              </w:rPr>
              <w:t xml:space="preserve"> з</w:t>
            </w:r>
            <w:r w:rsidRPr="00BD00B3">
              <w:rPr>
                <w:b/>
                <w:bCs/>
                <w:color w:val="3C3C3C"/>
                <w:highlight w:val="lightGray"/>
              </w:rPr>
              <w:t>атрат</w:t>
            </w:r>
            <w:r w:rsidRPr="00BD00B3">
              <w:rPr>
                <w:color w:val="3C3C3C"/>
                <w:highlight w:val="lightGray"/>
              </w:rPr>
              <w:t xml:space="preserve"> </w:t>
            </w:r>
            <w:r w:rsidRPr="00BD00B3">
              <w:rPr>
                <w:b/>
                <w:bCs/>
                <w:color w:val="3C3C3C"/>
                <w:highlight w:val="lightGray"/>
              </w:rPr>
              <w:t>(руб.)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д.Высоково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60760=00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д.Грезино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60760=00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д.Бруснижново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30380=00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д.Дьяково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30380=00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ИТОГО: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182280=00</w:t>
            </w:r>
          </w:p>
        </w:tc>
      </w:tr>
    </w:tbl>
    <w:p w:rsidR="009D589C" w:rsidRDefault="009D589C" w:rsidP="00B02599">
      <w:pPr>
        <w:jc w:val="both"/>
        <w:rPr>
          <w:lang w:eastAsia="en-US"/>
        </w:rPr>
        <w:sectPr w:rsidR="009D589C" w:rsidSect="00B3645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9D589C" w:rsidRDefault="009D589C" w:rsidP="003E6129">
      <w:pPr>
        <w:pStyle w:val="-1"/>
        <w:numPr>
          <w:ilvl w:val="0"/>
          <w:numId w:val="27"/>
        </w:numPr>
      </w:pPr>
      <w:bookmarkStart w:id="74" w:name="_Toc451731673"/>
      <w:r>
        <w:t>Р</w:t>
      </w:r>
      <w:r w:rsidRPr="00486544">
        <w:t>асход</w:t>
      </w:r>
      <w:r>
        <w:t>ы</w:t>
      </w:r>
      <w:r w:rsidRPr="00486544">
        <w:t xml:space="preserve"> на финансирование инвестиционных проектов</w:t>
      </w:r>
      <w:r>
        <w:t xml:space="preserve"> </w:t>
      </w:r>
      <w:r w:rsidRPr="00BC74C1">
        <w:t>с разбивкой по каждому источнику финансирования</w:t>
      </w:r>
      <w:bookmarkEnd w:id="74"/>
    </w:p>
    <w:p w:rsidR="009D589C" w:rsidRDefault="009D589C" w:rsidP="00486544">
      <w:pPr>
        <w:rPr>
          <w:lang w:eastAsia="en-US"/>
        </w:r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75" w:name="_Toc451731674"/>
      <w:r>
        <w:t>Электроснабжение</w:t>
      </w:r>
      <w:bookmarkEnd w:id="75"/>
    </w:p>
    <w:p w:rsidR="009D589C" w:rsidRDefault="009D589C" w:rsidP="00707001">
      <w:pPr>
        <w:rPr>
          <w:lang w:eastAsia="en-US"/>
        </w:rPr>
      </w:pPr>
    </w:p>
    <w:p w:rsidR="009D589C" w:rsidRPr="00D43763" w:rsidRDefault="009D589C" w:rsidP="00D43763">
      <w:pPr>
        <w:jc w:val="both"/>
        <w:rPr>
          <w:color w:val="000000"/>
        </w:rPr>
      </w:pPr>
      <w:r>
        <w:t>Информация о планируемых мероприятиях в сфере электроснабжения отсутствует, либо не предоставлена.</w:t>
      </w:r>
    </w:p>
    <w:p w:rsidR="009D589C" w:rsidRDefault="009D589C" w:rsidP="00EC75AA">
      <w:pPr>
        <w:rPr>
          <w:color w:val="000000"/>
        </w:rPr>
      </w:pPr>
    </w:p>
    <w:p w:rsidR="009D589C" w:rsidRDefault="009D589C" w:rsidP="00EC75AA">
      <w:pPr>
        <w:jc w:val="both"/>
        <w:rPr>
          <w:color w:val="000000"/>
        </w:rPr>
      </w:pPr>
      <w:r>
        <w:rPr>
          <w:color w:val="000000"/>
        </w:rPr>
        <w:t>К</w:t>
      </w:r>
      <w:r w:rsidRPr="00674A79">
        <w:rPr>
          <w:color w:val="000000"/>
        </w:rPr>
        <w:t xml:space="preserve">роме платы за </w:t>
      </w:r>
      <w:r>
        <w:rPr>
          <w:color w:val="000000"/>
        </w:rPr>
        <w:t>технологическое присоединение</w:t>
      </w:r>
      <w:r w:rsidRPr="00674A79">
        <w:rPr>
          <w:color w:val="000000"/>
        </w:rPr>
        <w:t xml:space="preserve"> и тарифа </w:t>
      </w:r>
      <w:r>
        <w:rPr>
          <w:color w:val="000000"/>
        </w:rPr>
        <w:t>на электрическую энергию (мощность)</w:t>
      </w:r>
      <w:r w:rsidRPr="00674A79">
        <w:rPr>
          <w:color w:val="000000"/>
        </w:rPr>
        <w:t xml:space="preserve"> в качестве источников финансирования могут быть использованы средства бюджетов бюджетной системы Российской Федерации</w:t>
      </w:r>
      <w:r>
        <w:rPr>
          <w:color w:val="000000"/>
        </w:rPr>
        <w:t xml:space="preserve"> и средства иных источников</w:t>
      </w:r>
      <w:r w:rsidRPr="00674A79">
        <w:rPr>
          <w:color w:val="000000"/>
        </w:rPr>
        <w:t xml:space="preserve">. Возможности использования средств различных источников </w:t>
      </w:r>
      <w:r>
        <w:rPr>
          <w:color w:val="000000"/>
        </w:rPr>
        <w:t xml:space="preserve">финансирования </w:t>
      </w:r>
      <w:r w:rsidRPr="00674A79">
        <w:rPr>
          <w:color w:val="000000"/>
        </w:rPr>
        <w:t xml:space="preserve">определяются при формировании инвестиционных программ </w:t>
      </w:r>
      <w:r>
        <w:rPr>
          <w:color w:val="000000"/>
        </w:rPr>
        <w:t>электросетевых</w:t>
      </w:r>
      <w:r w:rsidRPr="00674A79">
        <w:rPr>
          <w:color w:val="000000"/>
        </w:rPr>
        <w:t xml:space="preserve"> организаций.</w:t>
      </w:r>
    </w:p>
    <w:p w:rsidR="009D589C" w:rsidRDefault="009D589C" w:rsidP="00EC75AA">
      <w:pPr>
        <w:jc w:val="both"/>
        <w:rPr>
          <w:color w:val="000000"/>
        </w:r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76" w:name="_Toc451731675"/>
      <w:r>
        <w:t>Теплоснабжение</w:t>
      </w:r>
      <w:bookmarkEnd w:id="76"/>
    </w:p>
    <w:p w:rsidR="009D589C" w:rsidRDefault="009D589C" w:rsidP="009F7BC9">
      <w:pPr>
        <w:rPr>
          <w:lang w:eastAsia="en-US"/>
        </w:rPr>
      </w:pPr>
    </w:p>
    <w:p w:rsidR="009D589C" w:rsidRPr="009C11B0" w:rsidRDefault="009D589C" w:rsidP="00C16F23">
      <w:pPr>
        <w:outlineLvl w:val="0"/>
      </w:pPr>
      <w:bookmarkStart w:id="77" w:name="_Toc451725394"/>
      <w:bookmarkStart w:id="78" w:name="_Toc451731676"/>
      <w:r w:rsidRPr="009C11B0">
        <w:t xml:space="preserve">Общие финансовые потребности проекта составят </w:t>
      </w:r>
      <w:r>
        <w:t>70  млн</w:t>
      </w:r>
      <w:r w:rsidRPr="009C11B0">
        <w:t>. рублей.</w:t>
      </w:r>
      <w:bookmarkEnd w:id="77"/>
      <w:bookmarkEnd w:id="78"/>
    </w:p>
    <w:p w:rsidR="009D589C" w:rsidRDefault="009D589C" w:rsidP="00C16F23">
      <w:pPr>
        <w:jc w:val="both"/>
        <w:rPr>
          <w:lang w:eastAsia="en-US"/>
        </w:rPr>
      </w:pPr>
      <w:r w:rsidRPr="009C11B0">
        <w:t>Время реализации проекта – 201</w:t>
      </w:r>
      <w:r>
        <w:t>7</w:t>
      </w:r>
      <w:r w:rsidRPr="009C11B0">
        <w:t>-20</w:t>
      </w:r>
      <w:r>
        <w:t>20</w:t>
      </w:r>
      <w:r w:rsidRPr="009C11B0">
        <w:t xml:space="preserve"> гг</w:t>
      </w:r>
      <w:r>
        <w:rPr>
          <w:lang w:eastAsia="en-US"/>
        </w:rPr>
        <w:t>.</w:t>
      </w:r>
    </w:p>
    <w:p w:rsidR="009D589C" w:rsidRDefault="009D589C" w:rsidP="00C16F23"/>
    <w:p w:rsidR="009D589C" w:rsidRDefault="009D589C" w:rsidP="00C16F23">
      <w:pPr>
        <w:jc w:val="both"/>
      </w:pPr>
      <w:r>
        <w:t>Программа мероприятий по разделу «</w:t>
      </w:r>
      <w:r>
        <w:rPr>
          <w:lang w:eastAsia="en-US"/>
        </w:rPr>
        <w:t>Теплоснабжение</w:t>
      </w:r>
      <w:r>
        <w:t>» на период с 2017 по 2020 годы состоит из одного инвестиционного проекта:</w:t>
      </w:r>
    </w:p>
    <w:p w:rsidR="009D589C" w:rsidRPr="00915CEB" w:rsidRDefault="009D589C" w:rsidP="00C16F23">
      <w:pPr>
        <w:pStyle w:val="ListParagraph"/>
        <w:numPr>
          <w:ilvl w:val="0"/>
          <w:numId w:val="10"/>
        </w:numPr>
      </w:pPr>
      <w:r>
        <w:t>Строительство БМК</w:t>
      </w:r>
      <w:r w:rsidRPr="00915CEB">
        <w:t>.</w:t>
      </w:r>
    </w:p>
    <w:p w:rsidR="009D589C" w:rsidRDefault="009D589C" w:rsidP="00C16F23">
      <w:pPr>
        <w:rPr>
          <w:color w:val="000000"/>
        </w:rPr>
      </w:pPr>
    </w:p>
    <w:p w:rsidR="009D589C" w:rsidRDefault="009D589C" w:rsidP="00C16F23">
      <w:pPr>
        <w:jc w:val="both"/>
        <w:rPr>
          <w:color w:val="000000"/>
        </w:rPr>
      </w:pPr>
      <w:r>
        <w:rPr>
          <w:color w:val="000000"/>
        </w:rPr>
        <w:t xml:space="preserve">Финансирование мероприятий </w:t>
      </w:r>
      <w:r>
        <w:t>по разделу «</w:t>
      </w:r>
      <w:r>
        <w:rPr>
          <w:lang w:eastAsia="en-US"/>
        </w:rPr>
        <w:t>Теплоснабжение</w:t>
      </w:r>
      <w:r>
        <w:t>»</w:t>
      </w:r>
      <w:r>
        <w:rPr>
          <w:color w:val="000000"/>
        </w:rPr>
        <w:t xml:space="preserve"> на период с 2017 по 2020 годы в первую очередь будет происходить</w:t>
      </w:r>
    </w:p>
    <w:p w:rsidR="009D589C" w:rsidRDefault="009D589C" w:rsidP="00C16F23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за счет платы за подключение;</w:t>
      </w:r>
    </w:p>
    <w:p w:rsidR="009D589C" w:rsidRPr="00C16F23" w:rsidRDefault="009D589C" w:rsidP="00C16F23">
      <w:pPr>
        <w:pStyle w:val="ListParagraph"/>
        <w:numPr>
          <w:ilvl w:val="0"/>
          <w:numId w:val="7"/>
        </w:numPr>
        <w:rPr>
          <w:color w:val="000000"/>
        </w:rPr>
      </w:pPr>
      <w:r w:rsidRPr="00C16F23">
        <w:rPr>
          <w:color w:val="000000"/>
        </w:rPr>
        <w:t xml:space="preserve">за счет тарифа на услуги </w:t>
      </w:r>
      <w:r>
        <w:rPr>
          <w:color w:val="000000"/>
        </w:rPr>
        <w:t>теплоснабжения</w:t>
      </w:r>
      <w:r>
        <w:t>.</w:t>
      </w:r>
    </w:p>
    <w:p w:rsidR="009D589C" w:rsidRDefault="009D589C" w:rsidP="007C437C">
      <w:pPr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  <w:r>
        <w:rPr>
          <w:color w:val="000000"/>
        </w:rPr>
        <w:t>К</w:t>
      </w:r>
      <w:r w:rsidRPr="00674A79">
        <w:rPr>
          <w:color w:val="000000"/>
        </w:rPr>
        <w:t>роме платы за подключение и тарифа на услуги теплоснабжения в качестве источников финансирования могут быть использованы средства бюджетов бюджетной системы Российской Федерации</w:t>
      </w:r>
      <w:r>
        <w:rPr>
          <w:color w:val="000000"/>
        </w:rPr>
        <w:t xml:space="preserve"> или средства иных источников финансирования</w:t>
      </w:r>
      <w:r w:rsidRPr="00674A79">
        <w:rPr>
          <w:color w:val="000000"/>
        </w:rPr>
        <w:t xml:space="preserve">. Возможности использования средств различных источников </w:t>
      </w:r>
      <w:r>
        <w:rPr>
          <w:color w:val="000000"/>
        </w:rPr>
        <w:t xml:space="preserve">финансирования </w:t>
      </w:r>
      <w:r w:rsidRPr="00674A79">
        <w:rPr>
          <w:color w:val="000000"/>
        </w:rPr>
        <w:t>определяются при формировании инвестиционных программ теплоснабжающих организаций.</w:t>
      </w: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674A79">
      <w:pPr>
        <w:jc w:val="both"/>
        <w:rPr>
          <w:color w:val="000000"/>
        </w:rPr>
      </w:pPr>
    </w:p>
    <w:p w:rsidR="009D589C" w:rsidRDefault="009D589C" w:rsidP="00C16F23">
      <w:pPr>
        <w:pStyle w:val="Caption"/>
        <w:outlineLvl w:val="0"/>
        <w:sectPr w:rsidR="009D589C" w:rsidSect="009F7BC9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  <w:bookmarkStart w:id="79" w:name="_Toc451725396"/>
    </w:p>
    <w:p w:rsidR="009D589C" w:rsidRDefault="009D589C" w:rsidP="00C16F23">
      <w:pPr>
        <w:pStyle w:val="Caption"/>
        <w:outlineLvl w:val="0"/>
      </w:pPr>
      <w:bookmarkStart w:id="80" w:name="_Toc451731677"/>
      <w:r w:rsidRPr="009C11B0">
        <w:t xml:space="preserve">Таблица </w:t>
      </w:r>
      <w:r>
        <w:t>15</w:t>
      </w:r>
      <w:r w:rsidRPr="009C11B0">
        <w:t>. Сводные финансовые потребности и технические характеристики инвестиционных проектов по разделу «</w:t>
      </w:r>
      <w:r>
        <w:t>Теплоснабжение</w:t>
      </w:r>
      <w:r w:rsidRPr="009C11B0">
        <w:t>» на период до 202</w:t>
      </w:r>
      <w:r>
        <w:t>3</w:t>
      </w:r>
      <w:r w:rsidRPr="009C11B0">
        <w:t xml:space="preserve"> года</w:t>
      </w:r>
      <w:bookmarkEnd w:id="79"/>
      <w:bookmarkEnd w:id="80"/>
    </w:p>
    <w:p w:rsidR="009D589C" w:rsidRPr="005120C6" w:rsidRDefault="009D589C" w:rsidP="00C16F23"/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763"/>
        <w:gridCol w:w="1868"/>
        <w:gridCol w:w="952"/>
        <w:gridCol w:w="1758"/>
        <w:gridCol w:w="566"/>
        <w:gridCol w:w="1623"/>
        <w:gridCol w:w="873"/>
        <w:gridCol w:w="1278"/>
        <w:gridCol w:w="536"/>
        <w:gridCol w:w="536"/>
        <w:gridCol w:w="536"/>
        <w:gridCol w:w="536"/>
        <w:gridCol w:w="536"/>
        <w:gridCol w:w="536"/>
        <w:gridCol w:w="536"/>
        <w:gridCol w:w="536"/>
        <w:gridCol w:w="659"/>
      </w:tblGrid>
      <w:tr w:rsidR="009D589C" w:rsidRPr="008022FA" w:rsidTr="00F043DE">
        <w:trPr>
          <w:cantSplit/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Адресный перечень выполнения мероприятий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Физические показатели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Стоимость строитель-ства в базовых ценах, млн. руб.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Период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Всего</w:t>
            </w:r>
          </w:p>
        </w:tc>
      </w:tr>
      <w:tr w:rsidR="009D589C" w:rsidRPr="008022FA" w:rsidTr="00F043DE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Диа-метр Ду/ Комп-лект-ность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Протяжен-ность/ Мощность/ Произво-дительность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D589C" w:rsidRPr="008022FA" w:rsidTr="00F043D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ИП 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t>Строительство БМК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D589C" w:rsidRPr="008022FA" w:rsidTr="00F043D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t>Строительство БМК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9D589C" w:rsidRPr="008022FA" w:rsidTr="00F043D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8022F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color w:val="000000"/>
              </w:rPr>
            </w:pPr>
            <w:r w:rsidRPr="008022FA">
              <w:rPr>
                <w:b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color w:val="000000"/>
              </w:rPr>
            </w:pPr>
            <w:r w:rsidRPr="008022FA">
              <w:rPr>
                <w:b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144A20" w:rsidRDefault="009D589C" w:rsidP="00F043DE">
            <w:pPr>
              <w:jc w:val="center"/>
              <w:rPr>
                <w:b/>
                <w:color w:val="000000"/>
              </w:rPr>
            </w:pPr>
            <w:r w:rsidRPr="00144A20">
              <w:rPr>
                <w:b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144A20" w:rsidRDefault="009D589C" w:rsidP="00F043DE">
            <w:pPr>
              <w:jc w:val="center"/>
              <w:rPr>
                <w:b/>
                <w:color w:val="000000"/>
              </w:rPr>
            </w:pPr>
            <w:r w:rsidRPr="00144A20">
              <w:rPr>
                <w:b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144A20" w:rsidRDefault="009D589C" w:rsidP="00F043DE">
            <w:pPr>
              <w:jc w:val="center"/>
              <w:rPr>
                <w:b/>
                <w:color w:val="000000"/>
              </w:rPr>
            </w:pPr>
            <w:r w:rsidRPr="00144A20">
              <w:rPr>
                <w:b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144A20" w:rsidRDefault="009D589C" w:rsidP="00F043DE">
            <w:pPr>
              <w:jc w:val="center"/>
              <w:rPr>
                <w:b/>
                <w:color w:val="000000"/>
              </w:rPr>
            </w:pPr>
            <w:r w:rsidRPr="00144A20">
              <w:rPr>
                <w:b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8022FA" w:rsidRDefault="009D589C" w:rsidP="00F043DE">
            <w:pPr>
              <w:jc w:val="center"/>
              <w:rPr>
                <w:color w:val="000000"/>
              </w:rPr>
            </w:pPr>
            <w:r w:rsidRPr="008022F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8022FA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</w:tbl>
    <w:p w:rsidR="009D589C" w:rsidRDefault="009D589C" w:rsidP="00674A79">
      <w:pPr>
        <w:jc w:val="both"/>
        <w:rPr>
          <w:color w:val="000000"/>
        </w:rPr>
        <w:sectPr w:rsidR="009D589C" w:rsidSect="00C16F23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81" w:name="_Toc451731678"/>
      <w:r>
        <w:t>Водоснабжение</w:t>
      </w:r>
      <w:bookmarkEnd w:id="81"/>
    </w:p>
    <w:p w:rsidR="009D589C" w:rsidRDefault="009D589C" w:rsidP="00915CEB">
      <w:pPr>
        <w:rPr>
          <w:lang w:eastAsia="en-US"/>
        </w:rPr>
      </w:pPr>
    </w:p>
    <w:p w:rsidR="009D589C" w:rsidRPr="009C11B0" w:rsidRDefault="009D589C" w:rsidP="00C16F23">
      <w:pPr>
        <w:outlineLvl w:val="0"/>
      </w:pPr>
      <w:bookmarkStart w:id="82" w:name="_Toc451168129"/>
      <w:bookmarkStart w:id="83" w:name="_Toc451725403"/>
      <w:bookmarkStart w:id="84" w:name="_Toc451731679"/>
      <w:r w:rsidRPr="009C11B0">
        <w:t xml:space="preserve">Общие финансовые потребности проекта составят </w:t>
      </w:r>
      <w:r>
        <w:t>18,202 млн</w:t>
      </w:r>
      <w:r w:rsidRPr="009C11B0">
        <w:t>. рублей.</w:t>
      </w:r>
      <w:bookmarkEnd w:id="82"/>
      <w:bookmarkEnd w:id="83"/>
      <w:bookmarkEnd w:id="84"/>
    </w:p>
    <w:p w:rsidR="009D589C" w:rsidRDefault="009D589C" w:rsidP="00C16F23">
      <w:pPr>
        <w:jc w:val="both"/>
        <w:rPr>
          <w:lang w:eastAsia="en-US"/>
        </w:rPr>
      </w:pPr>
      <w:r w:rsidRPr="009C11B0">
        <w:t>Время реализации проекта – 201</w:t>
      </w:r>
      <w:r>
        <w:t>6</w:t>
      </w:r>
      <w:r w:rsidRPr="009C11B0">
        <w:t>-20</w:t>
      </w:r>
      <w:r>
        <w:t>23</w:t>
      </w:r>
      <w:r w:rsidRPr="009C11B0">
        <w:t xml:space="preserve"> гг</w:t>
      </w:r>
      <w:r>
        <w:rPr>
          <w:lang w:eastAsia="en-US"/>
        </w:rPr>
        <w:t>.</w:t>
      </w:r>
    </w:p>
    <w:p w:rsidR="009D589C" w:rsidRDefault="009D589C" w:rsidP="00915CEB"/>
    <w:p w:rsidR="009D589C" w:rsidRDefault="009D589C" w:rsidP="00915CEB">
      <w:pPr>
        <w:jc w:val="both"/>
      </w:pPr>
      <w:r>
        <w:t>Программа мероприятий по разделу «Водоснабжение» на период с 2016 по 2023 годы состоит из одного инвестиционного проекта:</w:t>
      </w:r>
    </w:p>
    <w:p w:rsidR="009D589C" w:rsidRPr="00915CEB" w:rsidRDefault="009D589C" w:rsidP="00AB088C">
      <w:pPr>
        <w:pStyle w:val="ListParagraph"/>
        <w:numPr>
          <w:ilvl w:val="0"/>
          <w:numId w:val="10"/>
        </w:numPr>
      </w:pPr>
      <w:r>
        <w:t>Реконструкция водоводов</w:t>
      </w:r>
      <w:r w:rsidRPr="00915CEB">
        <w:t>.</w:t>
      </w:r>
    </w:p>
    <w:p w:rsidR="009D589C" w:rsidRDefault="009D589C" w:rsidP="00915CEB">
      <w:pPr>
        <w:rPr>
          <w:color w:val="000000"/>
        </w:rPr>
      </w:pPr>
    </w:p>
    <w:p w:rsidR="009D589C" w:rsidRDefault="009D589C" w:rsidP="00915CEB">
      <w:pPr>
        <w:jc w:val="both"/>
        <w:rPr>
          <w:color w:val="000000"/>
        </w:rPr>
      </w:pPr>
      <w:r>
        <w:rPr>
          <w:color w:val="000000"/>
        </w:rPr>
        <w:t xml:space="preserve">Финансирование мероприятий </w:t>
      </w:r>
      <w:r>
        <w:t>по разделу «Водоснабжение»</w:t>
      </w:r>
      <w:r>
        <w:rPr>
          <w:color w:val="000000"/>
        </w:rPr>
        <w:t xml:space="preserve"> на период с 2016 по 2023 годы в первую очередь будет происходить</w:t>
      </w:r>
    </w:p>
    <w:p w:rsidR="009D589C" w:rsidRPr="007C437C" w:rsidRDefault="009D589C" w:rsidP="00AB088C">
      <w:pPr>
        <w:pStyle w:val="ListParagraph"/>
        <w:numPr>
          <w:ilvl w:val="0"/>
          <w:numId w:val="7"/>
        </w:numPr>
        <w:rPr>
          <w:color w:val="000000"/>
        </w:rPr>
      </w:pPr>
      <w:r w:rsidRPr="007C437C">
        <w:rPr>
          <w:color w:val="000000"/>
        </w:rPr>
        <w:t>за счет платы за подключение;</w:t>
      </w:r>
    </w:p>
    <w:p w:rsidR="009D589C" w:rsidRPr="007C437C" w:rsidRDefault="009D589C" w:rsidP="00AB088C">
      <w:pPr>
        <w:pStyle w:val="ListParagraph"/>
        <w:numPr>
          <w:ilvl w:val="0"/>
          <w:numId w:val="7"/>
        </w:numPr>
        <w:rPr>
          <w:color w:val="000000"/>
        </w:rPr>
      </w:pPr>
      <w:r w:rsidRPr="007C437C">
        <w:rPr>
          <w:color w:val="000000"/>
        </w:rPr>
        <w:t xml:space="preserve">за счет тарифа на услуги </w:t>
      </w:r>
      <w:r>
        <w:rPr>
          <w:color w:val="000000"/>
        </w:rPr>
        <w:t>водо</w:t>
      </w:r>
      <w:r w:rsidRPr="007C437C">
        <w:rPr>
          <w:color w:val="000000"/>
        </w:rPr>
        <w:t>снабжения;</w:t>
      </w:r>
    </w:p>
    <w:p w:rsidR="009D589C" w:rsidRDefault="009D589C" w:rsidP="00915CEB">
      <w:pPr>
        <w:rPr>
          <w:color w:val="000000"/>
        </w:rPr>
      </w:pPr>
    </w:p>
    <w:p w:rsidR="009D589C" w:rsidRDefault="009D589C" w:rsidP="00915CEB">
      <w:pPr>
        <w:jc w:val="both"/>
        <w:rPr>
          <w:color w:val="000000"/>
        </w:rPr>
      </w:pPr>
      <w:r>
        <w:rPr>
          <w:color w:val="000000"/>
        </w:rPr>
        <w:t>К</w:t>
      </w:r>
      <w:r w:rsidRPr="00674A79">
        <w:rPr>
          <w:color w:val="000000"/>
        </w:rPr>
        <w:t xml:space="preserve">роме платы за подключение и тарифа на услуги </w:t>
      </w:r>
      <w:r>
        <w:rPr>
          <w:color w:val="000000"/>
        </w:rPr>
        <w:t>водо</w:t>
      </w:r>
      <w:r w:rsidRPr="00674A79">
        <w:rPr>
          <w:color w:val="000000"/>
        </w:rPr>
        <w:t>снабжения в качестве источников финансирования могут быть использованы средства бюджетов бюджетной системы Российской Федерации</w:t>
      </w:r>
      <w:r>
        <w:rPr>
          <w:color w:val="000000"/>
        </w:rPr>
        <w:t xml:space="preserve"> или средства иных источников финансирования</w:t>
      </w:r>
      <w:r w:rsidRPr="00674A79">
        <w:rPr>
          <w:color w:val="000000"/>
        </w:rPr>
        <w:t xml:space="preserve">. Возможности использования средств различных источников </w:t>
      </w:r>
      <w:r>
        <w:rPr>
          <w:color w:val="000000"/>
        </w:rPr>
        <w:t xml:space="preserve">финансирования </w:t>
      </w:r>
      <w:r w:rsidRPr="00674A79">
        <w:rPr>
          <w:color w:val="000000"/>
        </w:rPr>
        <w:t>определяются при формировании инвестиционных программ организаций</w:t>
      </w:r>
      <w:r>
        <w:rPr>
          <w:color w:val="000000"/>
        </w:rPr>
        <w:t>, оказывающих услуги водоснабжения</w:t>
      </w:r>
      <w:r w:rsidRPr="00674A79">
        <w:rPr>
          <w:color w:val="000000"/>
        </w:rPr>
        <w:t>.</w:t>
      </w:r>
    </w:p>
    <w:p w:rsidR="009D589C" w:rsidRDefault="009D589C" w:rsidP="00915CEB">
      <w:pPr>
        <w:rPr>
          <w:lang w:eastAsia="en-US"/>
        </w:rPr>
        <w:sectPr w:rsidR="009D589C" w:rsidSect="009F7BC9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9D589C" w:rsidRDefault="009D589C" w:rsidP="00FB1627">
      <w:pPr>
        <w:pStyle w:val="Caption"/>
      </w:pPr>
      <w:r>
        <w:t>Таблица 16. Необходимые объемы финансирования инвестиционных проектов и содержащихся в них мероприятий</w:t>
      </w:r>
      <w:r w:rsidRPr="00503387">
        <w:rPr>
          <w:lang w:eastAsia="en-US"/>
        </w:rPr>
        <w:t xml:space="preserve"> </w:t>
      </w:r>
      <w:r>
        <w:rPr>
          <w:lang w:eastAsia="en-US"/>
        </w:rPr>
        <w:t>по разделу «Водоснабжение» на период до 2023 года</w:t>
      </w:r>
    </w:p>
    <w:p w:rsidR="009D589C" w:rsidRPr="00FB1627" w:rsidRDefault="009D589C" w:rsidP="00FB1627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1148"/>
        <w:gridCol w:w="2462"/>
        <w:gridCol w:w="1101"/>
        <w:gridCol w:w="2125"/>
        <w:gridCol w:w="778"/>
        <w:gridCol w:w="1871"/>
        <w:gridCol w:w="1313"/>
        <w:gridCol w:w="1923"/>
        <w:gridCol w:w="1080"/>
        <w:gridCol w:w="899"/>
        <w:gridCol w:w="899"/>
        <w:gridCol w:w="899"/>
        <w:gridCol w:w="899"/>
        <w:gridCol w:w="899"/>
        <w:gridCol w:w="899"/>
        <w:gridCol w:w="912"/>
        <w:gridCol w:w="1495"/>
      </w:tblGrid>
      <w:tr w:rsidR="009D589C" w:rsidRPr="00FC3D78" w:rsidTr="00F043DE">
        <w:trPr>
          <w:cantSplit/>
          <w:trHeight w:val="20"/>
          <w:tblHeader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Адресный перечень выполнения мероприятий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Физические показатели объекта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Стоимость строитель-ства в базовых ценах, млн. руб.</w:t>
            </w:r>
          </w:p>
        </w:tc>
        <w:tc>
          <w:tcPr>
            <w:tcW w:w="24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Период реализации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Всего</w:t>
            </w:r>
          </w:p>
        </w:tc>
      </w:tr>
      <w:tr w:rsidR="009D589C" w:rsidRPr="00FC3D78" w:rsidTr="00F043DE">
        <w:trPr>
          <w:cantSplit/>
          <w:trHeight w:val="20"/>
          <w:tblHeader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Диа-метр Ду/ Комп-лект-ность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Протяжен-ность/ Мощность/ Произво-дительность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D589C" w:rsidRPr="00FC3D78" w:rsidTr="00F043DE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ИП 3.1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t>Замена сетей водоснабжения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2016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18,</w:t>
            </w:r>
            <w:r>
              <w:rPr>
                <w:color w:val="000000"/>
              </w:rPr>
              <w:t>202</w:t>
            </w:r>
          </w:p>
        </w:tc>
      </w:tr>
      <w:tr w:rsidR="009D589C" w:rsidRPr="00FC3D78" w:rsidTr="00F043DE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t>Замена сетей водоснабжения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3,184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км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2016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18,</w:t>
            </w:r>
            <w:r>
              <w:rPr>
                <w:color w:val="000000"/>
              </w:rPr>
              <w:t>202</w:t>
            </w:r>
          </w:p>
        </w:tc>
      </w:tr>
      <w:tr w:rsidR="009D589C" w:rsidRPr="00FC3D78" w:rsidTr="00F043DE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18,</w:t>
            </w: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 w:rsidRPr="009529EF">
              <w:rPr>
                <w:b/>
                <w:color w:val="000000"/>
              </w:rPr>
              <w:t>2,034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 w:rsidRPr="009529EF">
              <w:rPr>
                <w:b/>
                <w:color w:val="000000"/>
              </w:rPr>
              <w:t>2,111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 w:rsidRPr="009529EF">
              <w:rPr>
                <w:b/>
                <w:color w:val="000000"/>
              </w:rPr>
              <w:t>2,132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 w:rsidRPr="009529EF">
              <w:rPr>
                <w:b/>
                <w:color w:val="000000"/>
              </w:rPr>
              <w:t>2,224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 w:rsidRPr="009529EF">
              <w:rPr>
                <w:b/>
                <w:color w:val="000000"/>
              </w:rPr>
              <w:t>2,322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 w:rsidRPr="009529EF">
              <w:rPr>
                <w:b/>
                <w:color w:val="000000"/>
              </w:rPr>
              <w:t>2,398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 w:rsidRPr="009529EF">
              <w:rPr>
                <w:b/>
                <w:color w:val="000000"/>
              </w:rPr>
              <w:t>2,461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 w:rsidRPr="009529EF">
              <w:rPr>
                <w:b/>
                <w:color w:val="000000"/>
              </w:rPr>
              <w:t>2,527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 w:rsidRPr="009529EF">
              <w:rPr>
                <w:b/>
                <w:color w:val="000000"/>
              </w:rPr>
              <w:t>18,202</w:t>
            </w:r>
          </w:p>
        </w:tc>
      </w:tr>
    </w:tbl>
    <w:p w:rsidR="009D589C" w:rsidRDefault="009D589C" w:rsidP="00915CEB">
      <w:pPr>
        <w:rPr>
          <w:lang w:eastAsia="en-US"/>
        </w:rPr>
      </w:pPr>
    </w:p>
    <w:p w:rsidR="009D589C" w:rsidRDefault="009D589C" w:rsidP="00004B49">
      <w:pPr>
        <w:spacing w:before="120" w:line="288" w:lineRule="auto"/>
        <w:jc w:val="both"/>
        <w:rPr>
          <w:lang w:eastAsia="en-US"/>
        </w:rPr>
      </w:pPr>
    </w:p>
    <w:p w:rsidR="009D589C" w:rsidRPr="00FB1627" w:rsidRDefault="009D589C" w:rsidP="00FB1627">
      <w:pPr>
        <w:rPr>
          <w:lang w:eastAsia="en-US"/>
        </w:rPr>
      </w:pPr>
    </w:p>
    <w:p w:rsidR="009D589C" w:rsidRDefault="009D589C" w:rsidP="00915CEB">
      <w:pPr>
        <w:rPr>
          <w:lang w:eastAsia="en-US"/>
        </w:rPr>
      </w:pPr>
    </w:p>
    <w:p w:rsidR="009D589C" w:rsidRDefault="009D589C" w:rsidP="00915CEB">
      <w:pPr>
        <w:rPr>
          <w:lang w:eastAsia="en-US"/>
        </w:rPr>
        <w:sectPr w:rsidR="009D589C" w:rsidSect="00FB1627">
          <w:pgSz w:w="23814" w:h="16840" w:orient="landscape" w:code="8"/>
          <w:pgMar w:top="851" w:right="1134" w:bottom="1134" w:left="1134" w:header="709" w:footer="709" w:gutter="0"/>
          <w:cols w:space="708"/>
          <w:docGrid w:linePitch="360"/>
        </w:sect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85" w:name="_Toc451731680"/>
      <w:r>
        <w:t>Водоотведение</w:t>
      </w:r>
      <w:bookmarkEnd w:id="85"/>
    </w:p>
    <w:p w:rsidR="009D589C" w:rsidRDefault="009D589C" w:rsidP="00707001">
      <w:pPr>
        <w:rPr>
          <w:lang w:eastAsia="en-US"/>
        </w:rPr>
      </w:pPr>
    </w:p>
    <w:p w:rsidR="009D589C" w:rsidRPr="009C11B0" w:rsidRDefault="009D589C" w:rsidP="00F043DE">
      <w:pPr>
        <w:outlineLvl w:val="0"/>
      </w:pPr>
      <w:bookmarkStart w:id="86" w:name="_Toc451725412"/>
      <w:bookmarkStart w:id="87" w:name="_Toc451731681"/>
      <w:r w:rsidRPr="009C11B0">
        <w:t xml:space="preserve">Общие финансовые потребности проекта составят </w:t>
      </w:r>
      <w:r>
        <w:t>28,165 млн</w:t>
      </w:r>
      <w:r w:rsidRPr="009C11B0">
        <w:t>. рублей.</w:t>
      </w:r>
      <w:bookmarkEnd w:id="86"/>
      <w:bookmarkEnd w:id="87"/>
    </w:p>
    <w:p w:rsidR="009D589C" w:rsidRDefault="009D589C" w:rsidP="00F043DE">
      <w:pPr>
        <w:spacing w:before="120" w:line="288" w:lineRule="auto"/>
        <w:jc w:val="both"/>
      </w:pPr>
      <w:r w:rsidRPr="009C11B0">
        <w:t>Время реализации проекта – 201</w:t>
      </w:r>
      <w:r>
        <w:t>6 г</w:t>
      </w:r>
      <w:r>
        <w:rPr>
          <w:lang w:eastAsia="en-US"/>
        </w:rPr>
        <w:t>.</w:t>
      </w:r>
    </w:p>
    <w:p w:rsidR="009D589C" w:rsidRDefault="009D589C" w:rsidP="00C16F23"/>
    <w:p w:rsidR="009D589C" w:rsidRDefault="009D589C" w:rsidP="00C16F23">
      <w:pPr>
        <w:jc w:val="both"/>
      </w:pPr>
      <w:r>
        <w:t>Программа мероприятий по разделу «Водоснабжение» на период с 2016 по 2023 годы состоит из одного инвестиционного проекта:</w:t>
      </w:r>
    </w:p>
    <w:p w:rsidR="009D589C" w:rsidRDefault="009D589C" w:rsidP="00C16F23">
      <w:pPr>
        <w:pStyle w:val="ListParagraph"/>
        <w:numPr>
          <w:ilvl w:val="0"/>
          <w:numId w:val="10"/>
        </w:numPr>
      </w:pPr>
      <w:r>
        <w:t>Реконструкция водоводов;</w:t>
      </w:r>
    </w:p>
    <w:p w:rsidR="009D589C" w:rsidRPr="00915CEB" w:rsidRDefault="009D589C" w:rsidP="00C16F23">
      <w:pPr>
        <w:pStyle w:val="ListParagraph"/>
        <w:numPr>
          <w:ilvl w:val="0"/>
          <w:numId w:val="10"/>
        </w:numPr>
      </w:pPr>
      <w:r>
        <w:t xml:space="preserve">Монтаж </w:t>
      </w:r>
      <w:r>
        <w:rPr>
          <w:szCs w:val="28"/>
          <w:lang w:eastAsia="ru-RU"/>
        </w:rPr>
        <w:t>станции очистки стоков для локальной сети водоотведения</w:t>
      </w:r>
      <w:r w:rsidRPr="00915CEB">
        <w:t>.</w:t>
      </w:r>
    </w:p>
    <w:p w:rsidR="009D589C" w:rsidRDefault="009D589C" w:rsidP="00C16F23">
      <w:pPr>
        <w:rPr>
          <w:color w:val="000000"/>
        </w:rPr>
      </w:pPr>
    </w:p>
    <w:p w:rsidR="009D589C" w:rsidRDefault="009D589C" w:rsidP="00C16F23">
      <w:pPr>
        <w:jc w:val="both"/>
        <w:rPr>
          <w:color w:val="000000"/>
        </w:rPr>
      </w:pPr>
      <w:r>
        <w:rPr>
          <w:color w:val="000000"/>
        </w:rPr>
        <w:t xml:space="preserve">Финансирование мероприятий </w:t>
      </w:r>
      <w:r>
        <w:t>по разделу «Водоснабжение»</w:t>
      </w:r>
      <w:r>
        <w:rPr>
          <w:color w:val="000000"/>
        </w:rPr>
        <w:t xml:space="preserve"> на период с 2016 по 2023 годы в первую очередь будет происходить</w:t>
      </w:r>
    </w:p>
    <w:p w:rsidR="009D589C" w:rsidRPr="007C437C" w:rsidRDefault="009D589C" w:rsidP="00C16F23">
      <w:pPr>
        <w:pStyle w:val="ListParagraph"/>
        <w:numPr>
          <w:ilvl w:val="0"/>
          <w:numId w:val="7"/>
        </w:numPr>
        <w:rPr>
          <w:color w:val="000000"/>
        </w:rPr>
      </w:pPr>
      <w:r w:rsidRPr="007C437C">
        <w:rPr>
          <w:color w:val="000000"/>
        </w:rPr>
        <w:t>за счет платы за подключение;</w:t>
      </w:r>
    </w:p>
    <w:p w:rsidR="009D589C" w:rsidRPr="007C437C" w:rsidRDefault="009D589C" w:rsidP="00C16F23">
      <w:pPr>
        <w:pStyle w:val="ListParagraph"/>
        <w:numPr>
          <w:ilvl w:val="0"/>
          <w:numId w:val="7"/>
        </w:numPr>
        <w:rPr>
          <w:color w:val="000000"/>
        </w:rPr>
      </w:pPr>
      <w:r w:rsidRPr="007C437C">
        <w:rPr>
          <w:color w:val="000000"/>
        </w:rPr>
        <w:t xml:space="preserve">за счет тарифа на услуги </w:t>
      </w:r>
      <w:r>
        <w:rPr>
          <w:color w:val="000000"/>
        </w:rPr>
        <w:t>водо</w:t>
      </w:r>
      <w:r w:rsidRPr="007C437C">
        <w:rPr>
          <w:color w:val="000000"/>
        </w:rPr>
        <w:t>снабжения;</w:t>
      </w:r>
    </w:p>
    <w:p w:rsidR="009D589C" w:rsidRDefault="009D589C" w:rsidP="00C16F23">
      <w:pPr>
        <w:rPr>
          <w:color w:val="000000"/>
        </w:rPr>
      </w:pPr>
    </w:p>
    <w:p w:rsidR="009D589C" w:rsidRDefault="009D589C" w:rsidP="006C6819">
      <w:pPr>
        <w:jc w:val="both"/>
        <w:rPr>
          <w:color w:val="000000"/>
        </w:rPr>
      </w:pPr>
      <w:r>
        <w:rPr>
          <w:color w:val="000000"/>
        </w:rPr>
        <w:t>К</w:t>
      </w:r>
      <w:r w:rsidRPr="00674A79">
        <w:rPr>
          <w:color w:val="000000"/>
        </w:rPr>
        <w:t xml:space="preserve">роме платы за подключение и тарифа на услуги </w:t>
      </w:r>
      <w:r>
        <w:rPr>
          <w:color w:val="000000"/>
        </w:rPr>
        <w:t>водоотведения</w:t>
      </w:r>
      <w:r w:rsidRPr="00674A79">
        <w:rPr>
          <w:color w:val="000000"/>
        </w:rPr>
        <w:t xml:space="preserve"> в качестве источников финансирования могут быть использованы средства бюджетов бюджетной системы Российской Федерации</w:t>
      </w:r>
      <w:r>
        <w:rPr>
          <w:color w:val="000000"/>
        </w:rPr>
        <w:t xml:space="preserve"> или средства иных источников финансирования</w:t>
      </w:r>
      <w:r w:rsidRPr="00674A79">
        <w:rPr>
          <w:color w:val="000000"/>
        </w:rPr>
        <w:t xml:space="preserve">. Возможности использования средств различных источников </w:t>
      </w:r>
      <w:r>
        <w:rPr>
          <w:color w:val="000000"/>
        </w:rPr>
        <w:t xml:space="preserve">финансирования </w:t>
      </w:r>
      <w:r w:rsidRPr="00674A79">
        <w:rPr>
          <w:color w:val="000000"/>
        </w:rPr>
        <w:t>определяются при формировании инвестиционных программ организаций</w:t>
      </w:r>
      <w:r>
        <w:rPr>
          <w:color w:val="000000"/>
        </w:rPr>
        <w:t>, оказывающих услуги водоотведения</w:t>
      </w:r>
      <w:r w:rsidRPr="00674A79">
        <w:rPr>
          <w:color w:val="000000"/>
        </w:rPr>
        <w:t>.</w:t>
      </w:r>
    </w:p>
    <w:p w:rsidR="009D589C" w:rsidRDefault="009D589C" w:rsidP="006C6819">
      <w:pPr>
        <w:jc w:val="both"/>
        <w:rPr>
          <w:color w:val="000000"/>
        </w:rPr>
      </w:pPr>
    </w:p>
    <w:p w:rsidR="009D589C" w:rsidRDefault="009D589C" w:rsidP="00F043DE">
      <w:pPr>
        <w:pStyle w:val="Caption"/>
        <w:outlineLvl w:val="0"/>
        <w:sectPr w:rsidR="009D589C" w:rsidSect="009F7BC9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  <w:bookmarkStart w:id="88" w:name="_Toc451725418"/>
    </w:p>
    <w:p w:rsidR="009D589C" w:rsidRDefault="009D589C" w:rsidP="00F043DE">
      <w:pPr>
        <w:pStyle w:val="Caption"/>
        <w:outlineLvl w:val="0"/>
      </w:pPr>
      <w:bookmarkStart w:id="89" w:name="_Toc451731682"/>
      <w:r w:rsidRPr="009C11B0">
        <w:t xml:space="preserve">Таблица </w:t>
      </w:r>
      <w:r>
        <w:t>17</w:t>
      </w:r>
      <w:r w:rsidRPr="009C11B0">
        <w:t>. Сводные финансовые потребности и технические характеристики инвестиционных проектов по разделу «</w:t>
      </w:r>
      <w:r>
        <w:t>Водоотведение</w:t>
      </w:r>
      <w:r w:rsidRPr="009C11B0">
        <w:t>» на период до 202</w:t>
      </w:r>
      <w:r>
        <w:t>3</w:t>
      </w:r>
      <w:r w:rsidRPr="009C11B0">
        <w:t xml:space="preserve"> года</w:t>
      </w:r>
      <w:bookmarkEnd w:id="88"/>
      <w:bookmarkEnd w:id="89"/>
    </w:p>
    <w:p w:rsidR="009D589C" w:rsidRPr="005120C6" w:rsidRDefault="009D589C" w:rsidP="00F043DE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777"/>
        <w:gridCol w:w="1667"/>
        <w:gridCol w:w="795"/>
        <w:gridCol w:w="1438"/>
        <w:gridCol w:w="527"/>
        <w:gridCol w:w="1267"/>
        <w:gridCol w:w="889"/>
        <w:gridCol w:w="1302"/>
        <w:gridCol w:w="717"/>
        <w:gridCol w:w="609"/>
        <w:gridCol w:w="609"/>
        <w:gridCol w:w="609"/>
        <w:gridCol w:w="609"/>
        <w:gridCol w:w="609"/>
        <w:gridCol w:w="609"/>
        <w:gridCol w:w="609"/>
        <w:gridCol w:w="986"/>
      </w:tblGrid>
      <w:tr w:rsidR="009D589C" w:rsidRPr="00FC3D78" w:rsidTr="00F043DE">
        <w:trPr>
          <w:cantSplit/>
          <w:trHeight w:val="20"/>
          <w:tblHeader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Адресный перечень выполнения мероприятий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Физические показатели объекта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Стоимость строитель-ства в базовых ценах, млн. руб.</w:t>
            </w:r>
          </w:p>
        </w:tc>
        <w:tc>
          <w:tcPr>
            <w:tcW w:w="245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Период реализации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Всего</w:t>
            </w:r>
          </w:p>
        </w:tc>
      </w:tr>
      <w:tr w:rsidR="009D589C" w:rsidRPr="00FC3D78" w:rsidTr="00F043DE">
        <w:trPr>
          <w:cantSplit/>
          <w:trHeight w:val="20"/>
          <w:tblHeader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Диа-метр Ду/ Комп-лект-ность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Протяжен-ность/ Мощность/ Произво-дительность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D589C" w:rsidRPr="00FC3D78" w:rsidTr="00F043DE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ИП 3.1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t xml:space="preserve">Монтаж </w:t>
            </w:r>
            <w:r>
              <w:rPr>
                <w:bCs/>
                <w:szCs w:val="28"/>
              </w:rPr>
              <w:t>станции очистки стоков для локальной сети водоотведения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2016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7,016</w:t>
            </w:r>
          </w:p>
        </w:tc>
      </w:tr>
      <w:tr w:rsidR="009D589C" w:rsidRPr="00FC3D78" w:rsidTr="00F043DE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t xml:space="preserve">Монтаж </w:t>
            </w:r>
            <w:r>
              <w:rPr>
                <w:bCs/>
                <w:szCs w:val="28"/>
              </w:rPr>
              <w:t>станции очистки стоков для локальной сети водоотведения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2016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D589C" w:rsidRPr="00FC3D78" w:rsidTr="00F043DE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E808D4" w:rsidRDefault="009D589C" w:rsidP="00F043DE">
            <w:pPr>
              <w:jc w:val="center"/>
              <w:rPr>
                <w:bCs/>
                <w:szCs w:val="28"/>
              </w:rPr>
            </w:pPr>
            <w:r w:rsidRPr="00E808D4">
              <w:rPr>
                <w:bCs/>
                <w:szCs w:val="28"/>
              </w:rPr>
              <w:t xml:space="preserve">Замена участков сети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2016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5,016</w:t>
            </w:r>
          </w:p>
        </w:tc>
      </w:tr>
      <w:tr w:rsidR="009D589C" w:rsidRPr="00FC3D78" w:rsidTr="00F043DE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ИП 3.</w:t>
            </w:r>
            <w:r>
              <w:rPr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t>Замена сетей водоснабжения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3,139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21,149</w:t>
            </w:r>
          </w:p>
        </w:tc>
      </w:tr>
      <w:tr w:rsidR="009D589C" w:rsidRPr="00FC3D78" w:rsidTr="00F043DE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t>Замена сетей водоснабжения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мм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км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 w:rsidRPr="00FC3D78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3,139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21,149</w:t>
            </w:r>
          </w:p>
        </w:tc>
      </w:tr>
      <w:tr w:rsidR="009D589C" w:rsidRPr="00FC3D78" w:rsidTr="00F043DE">
        <w:trPr>
          <w:cantSplit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21,149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 w:rsidRPr="00FC3D78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9D589C" w:rsidRPr="00FC3D78" w:rsidRDefault="009D589C" w:rsidP="00F043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9529EF" w:rsidRDefault="009D589C" w:rsidP="00F043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CD2D3A" w:rsidRDefault="009D589C" w:rsidP="00F043DE">
            <w:pPr>
              <w:jc w:val="center"/>
              <w:rPr>
                <w:b/>
                <w:color w:val="000000"/>
              </w:rPr>
            </w:pPr>
            <w:r w:rsidRPr="00CD2D3A">
              <w:rPr>
                <w:b/>
                <w:color w:val="000000"/>
              </w:rPr>
              <w:t>2,693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CD2D3A" w:rsidRDefault="009D589C" w:rsidP="00F043DE">
            <w:pPr>
              <w:jc w:val="center"/>
              <w:rPr>
                <w:b/>
                <w:color w:val="000000"/>
              </w:rPr>
            </w:pPr>
            <w:r w:rsidRPr="00CD2D3A">
              <w:rPr>
                <w:b/>
                <w:color w:val="000000"/>
              </w:rPr>
              <w:t>2,72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CD2D3A" w:rsidRDefault="009D589C" w:rsidP="00F043DE">
            <w:pPr>
              <w:jc w:val="center"/>
              <w:rPr>
                <w:b/>
                <w:color w:val="000000"/>
              </w:rPr>
            </w:pPr>
            <w:r w:rsidRPr="00CD2D3A">
              <w:rPr>
                <w:b/>
                <w:color w:val="000000"/>
              </w:rPr>
              <w:t>2,837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CD2D3A" w:rsidRDefault="009D589C" w:rsidP="00F043DE">
            <w:pPr>
              <w:jc w:val="center"/>
              <w:rPr>
                <w:b/>
                <w:color w:val="000000"/>
              </w:rPr>
            </w:pPr>
            <w:r w:rsidRPr="00CD2D3A">
              <w:rPr>
                <w:b/>
                <w:color w:val="000000"/>
              </w:rPr>
              <w:t>2,961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CD2D3A" w:rsidRDefault="009D589C" w:rsidP="00F043DE">
            <w:pPr>
              <w:jc w:val="center"/>
              <w:rPr>
                <w:b/>
                <w:color w:val="000000"/>
              </w:rPr>
            </w:pPr>
            <w:r w:rsidRPr="00CD2D3A">
              <w:rPr>
                <w:b/>
                <w:color w:val="000000"/>
              </w:rPr>
              <w:t>3,047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CD2D3A" w:rsidRDefault="009D589C" w:rsidP="00F043DE">
            <w:pPr>
              <w:jc w:val="center"/>
              <w:rPr>
                <w:b/>
                <w:color w:val="000000"/>
              </w:rPr>
            </w:pPr>
            <w:r w:rsidRPr="00CD2D3A">
              <w:rPr>
                <w:b/>
                <w:color w:val="000000"/>
              </w:rPr>
              <w:t>3,139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CD2D3A" w:rsidRDefault="009D589C" w:rsidP="00F043DE">
            <w:pPr>
              <w:jc w:val="center"/>
              <w:rPr>
                <w:b/>
                <w:color w:val="000000"/>
              </w:rPr>
            </w:pPr>
            <w:r w:rsidRPr="00CD2D3A">
              <w:rPr>
                <w:b/>
                <w:color w:val="000000"/>
              </w:rPr>
              <w:t>3,75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9D589C" w:rsidRPr="00CD2D3A" w:rsidRDefault="009D589C" w:rsidP="00F043DE">
            <w:pPr>
              <w:jc w:val="center"/>
              <w:rPr>
                <w:b/>
                <w:color w:val="000000"/>
              </w:rPr>
            </w:pPr>
            <w:r w:rsidRPr="00CD2D3A">
              <w:rPr>
                <w:b/>
                <w:color w:val="000000"/>
              </w:rPr>
              <w:t>21,149</w:t>
            </w:r>
          </w:p>
        </w:tc>
      </w:tr>
    </w:tbl>
    <w:p w:rsidR="009D589C" w:rsidRDefault="009D589C" w:rsidP="006C6819">
      <w:pPr>
        <w:jc w:val="both"/>
        <w:rPr>
          <w:color w:val="000000"/>
        </w:rPr>
        <w:sectPr w:rsidR="009D589C" w:rsidSect="00F043DE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90" w:name="_Toc451731683"/>
      <w:r>
        <w:t>Газоснабжение</w:t>
      </w:r>
      <w:bookmarkEnd w:id="90"/>
    </w:p>
    <w:p w:rsidR="009D589C" w:rsidRDefault="009D589C" w:rsidP="00100B44">
      <w:pPr>
        <w:rPr>
          <w:lang w:eastAsia="en-US"/>
        </w:rPr>
      </w:pPr>
    </w:p>
    <w:p w:rsidR="009D589C" w:rsidRPr="00F043DE" w:rsidRDefault="009D589C" w:rsidP="00F043DE">
      <w:pPr>
        <w:jc w:val="both"/>
        <w:rPr>
          <w:color w:val="000000"/>
        </w:rPr>
      </w:pPr>
      <w:r>
        <w:t>Информация о планируемых мероприятиях в сфере электроснабжения отсутствует, либо не предоставлена</w:t>
      </w:r>
      <w:r w:rsidRPr="00F043DE">
        <w:rPr>
          <w:color w:val="000000"/>
        </w:rPr>
        <w:t>.</w:t>
      </w:r>
    </w:p>
    <w:p w:rsidR="009D589C" w:rsidRDefault="009D589C" w:rsidP="00235BD0">
      <w:pPr>
        <w:rPr>
          <w:color w:val="000000"/>
        </w:rPr>
      </w:pPr>
    </w:p>
    <w:p w:rsidR="009D589C" w:rsidRDefault="009D589C" w:rsidP="000C17C8">
      <w:pPr>
        <w:jc w:val="both"/>
        <w:rPr>
          <w:color w:val="000000"/>
        </w:rPr>
      </w:pPr>
      <w:r>
        <w:rPr>
          <w:color w:val="000000"/>
        </w:rPr>
        <w:t xml:space="preserve">Финансирование мероприятий </w:t>
      </w:r>
      <w:r>
        <w:t>по разделу «Газоснабжение»</w:t>
      </w:r>
      <w:r>
        <w:rPr>
          <w:color w:val="000000"/>
        </w:rPr>
        <w:t xml:space="preserve"> на период с 2016 по 2023 годы будет происходить </w:t>
      </w:r>
      <w:r w:rsidRPr="007C437C">
        <w:rPr>
          <w:color w:val="000000"/>
        </w:rPr>
        <w:t xml:space="preserve">за счет </w:t>
      </w:r>
      <w:r>
        <w:rPr>
          <w:color w:val="000000"/>
        </w:rPr>
        <w:t>бюджета Новогоркинского сельского поселения Лежневского муниципального района Ивановской области.</w:t>
      </w:r>
    </w:p>
    <w:p w:rsidR="009D589C" w:rsidRDefault="009D589C" w:rsidP="000C17C8">
      <w:pPr>
        <w:jc w:val="both"/>
        <w:rPr>
          <w:color w:val="000000"/>
        </w:rPr>
      </w:pPr>
    </w:p>
    <w:p w:rsidR="009D589C" w:rsidRDefault="009D589C" w:rsidP="003E6129">
      <w:pPr>
        <w:pStyle w:val="-2"/>
        <w:numPr>
          <w:ilvl w:val="1"/>
          <w:numId w:val="27"/>
        </w:numPr>
      </w:pPr>
      <w:bookmarkStart w:id="91" w:name="_Toc451731684"/>
      <w:r>
        <w:t>У</w:t>
      </w:r>
      <w:r w:rsidRPr="00E06AA9">
        <w:t>тилизаци</w:t>
      </w:r>
      <w:r>
        <w:t>я</w:t>
      </w:r>
      <w:r w:rsidRPr="00E06AA9">
        <w:t>, обезвреживани</w:t>
      </w:r>
      <w:r>
        <w:t>е</w:t>
      </w:r>
      <w:r w:rsidRPr="00E06AA9">
        <w:t xml:space="preserve"> и захоронени</w:t>
      </w:r>
      <w:r>
        <w:t>е</w:t>
      </w:r>
      <w:r w:rsidRPr="00E06AA9">
        <w:t xml:space="preserve"> твердых бытовых отходов</w:t>
      </w:r>
      <w:bookmarkEnd w:id="91"/>
    </w:p>
    <w:p w:rsidR="009D589C" w:rsidRDefault="009D589C" w:rsidP="00F043DE">
      <w:pPr>
        <w:outlineLvl w:val="0"/>
      </w:pPr>
    </w:p>
    <w:p w:rsidR="009D589C" w:rsidRPr="009C11B0" w:rsidRDefault="009D589C" w:rsidP="00F043DE">
      <w:pPr>
        <w:outlineLvl w:val="0"/>
      </w:pPr>
      <w:bookmarkStart w:id="92" w:name="_Toc451731685"/>
      <w:r w:rsidRPr="009C11B0">
        <w:t xml:space="preserve">Общие финансовые потребности проекта составят </w:t>
      </w:r>
      <w:r>
        <w:t>0,568 млн</w:t>
      </w:r>
      <w:r w:rsidRPr="009C11B0">
        <w:t>. рублей.</w:t>
      </w:r>
      <w:bookmarkEnd w:id="92"/>
    </w:p>
    <w:p w:rsidR="009D589C" w:rsidRDefault="009D589C" w:rsidP="00F043DE">
      <w:pPr>
        <w:spacing w:before="120" w:line="288" w:lineRule="auto"/>
        <w:jc w:val="both"/>
      </w:pPr>
      <w:r w:rsidRPr="009C11B0">
        <w:t>Время реализации проекта – 201</w:t>
      </w:r>
      <w:r>
        <w:t>6-2017 г</w:t>
      </w:r>
      <w:r>
        <w:rPr>
          <w:lang w:eastAsia="en-US"/>
        </w:rPr>
        <w:t>.</w:t>
      </w:r>
    </w:p>
    <w:p w:rsidR="009D589C" w:rsidRDefault="009D589C" w:rsidP="00F043DE"/>
    <w:p w:rsidR="009D589C" w:rsidRDefault="009D589C" w:rsidP="00F043DE">
      <w:pPr>
        <w:jc w:val="both"/>
      </w:pPr>
      <w:r>
        <w:t>Программа мероприятий по разделу «Утилизации ТБО» на период с 2016 по 2017 годы состоит из одного инвестиционного проекта:</w:t>
      </w:r>
    </w:p>
    <w:p w:rsidR="009D589C" w:rsidRPr="00915CEB" w:rsidRDefault="009D589C" w:rsidP="00F043DE">
      <w:pPr>
        <w:pStyle w:val="ListParagraph"/>
        <w:numPr>
          <w:ilvl w:val="0"/>
          <w:numId w:val="10"/>
        </w:numPr>
      </w:pPr>
      <w:r>
        <w:t>Установка баков ТБО</w:t>
      </w:r>
      <w:r w:rsidRPr="00915CEB">
        <w:t>.</w:t>
      </w:r>
    </w:p>
    <w:p w:rsidR="009D589C" w:rsidRDefault="009D589C" w:rsidP="00F043DE">
      <w:pPr>
        <w:rPr>
          <w:color w:val="000000"/>
        </w:rPr>
      </w:pPr>
    </w:p>
    <w:p w:rsidR="009D589C" w:rsidRDefault="009D589C" w:rsidP="00F043DE">
      <w:pPr>
        <w:jc w:val="both"/>
        <w:rPr>
          <w:color w:val="000000"/>
        </w:rPr>
      </w:pPr>
      <w:r>
        <w:rPr>
          <w:color w:val="000000"/>
        </w:rPr>
        <w:t xml:space="preserve">Финансирование мероприятий </w:t>
      </w:r>
      <w:r>
        <w:t>по разделу «Утилизации ТБО»</w:t>
      </w:r>
      <w:r>
        <w:rPr>
          <w:color w:val="000000"/>
        </w:rPr>
        <w:t xml:space="preserve"> на период с 2016 по 2017 годы в первую очередь будет происходить</w:t>
      </w:r>
    </w:p>
    <w:p w:rsidR="009D589C" w:rsidRPr="007C437C" w:rsidRDefault="009D589C" w:rsidP="00F043DE">
      <w:pPr>
        <w:pStyle w:val="ListParagraph"/>
        <w:numPr>
          <w:ilvl w:val="0"/>
          <w:numId w:val="7"/>
        </w:numPr>
        <w:rPr>
          <w:color w:val="000000"/>
        </w:rPr>
      </w:pPr>
      <w:r w:rsidRPr="007C437C">
        <w:rPr>
          <w:color w:val="000000"/>
        </w:rPr>
        <w:t xml:space="preserve">за счет тарифа на услуги </w:t>
      </w:r>
      <w:r>
        <w:t>Утилизации ТБО</w:t>
      </w:r>
      <w:r w:rsidRPr="007C437C">
        <w:rPr>
          <w:color w:val="000000"/>
        </w:rPr>
        <w:t>;</w:t>
      </w:r>
    </w:p>
    <w:p w:rsidR="009D589C" w:rsidRDefault="009D589C" w:rsidP="00F043DE">
      <w:pPr>
        <w:rPr>
          <w:color w:val="000000"/>
        </w:rPr>
      </w:pPr>
    </w:p>
    <w:p w:rsidR="009D589C" w:rsidRDefault="009D589C" w:rsidP="00F043D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2016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140"/>
        <w:gridCol w:w="2932"/>
        <w:gridCol w:w="2807"/>
        <w:gridCol w:w="2621"/>
      </w:tblGrid>
      <w:tr w:rsidR="009D589C" w:rsidRPr="00655FB3" w:rsidTr="00F043DE">
        <w:trPr>
          <w:trHeight w:val="374"/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№</w:t>
            </w:r>
          </w:p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п/п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Адрес контейнерных</w:t>
            </w:r>
            <w:r>
              <w:rPr>
                <w:color w:val="3C3C3C"/>
              </w:rPr>
              <w:t xml:space="preserve"> </w:t>
            </w:r>
            <w:r w:rsidRPr="00655FB3">
              <w:rPr>
                <w:b/>
                <w:bCs/>
                <w:color w:val="3C3C3C"/>
              </w:rPr>
              <w:t>площадок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К-во</w:t>
            </w:r>
            <w:r>
              <w:rPr>
                <w:color w:val="3C3C3C"/>
              </w:rPr>
              <w:t xml:space="preserve"> </w:t>
            </w:r>
            <w:r w:rsidRPr="00655FB3">
              <w:rPr>
                <w:b/>
                <w:bCs/>
                <w:color w:val="3C3C3C"/>
              </w:rPr>
              <w:t>контейнеров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Сумма</w:t>
            </w:r>
            <w:r>
              <w:rPr>
                <w:color w:val="3C3C3C"/>
              </w:rPr>
              <w:t xml:space="preserve"> </w:t>
            </w:r>
            <w:r w:rsidRPr="00655FB3">
              <w:rPr>
                <w:b/>
                <w:bCs/>
                <w:color w:val="3C3C3C"/>
              </w:rPr>
              <w:t>затрат</w:t>
            </w:r>
            <w:r>
              <w:rPr>
                <w:color w:val="3C3C3C"/>
              </w:rPr>
              <w:t xml:space="preserve"> </w:t>
            </w:r>
            <w:r w:rsidRPr="00655FB3">
              <w:rPr>
                <w:b/>
                <w:bCs/>
                <w:color w:val="3C3C3C"/>
              </w:rPr>
              <w:t>(руб.)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Старый Карачун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Дягильково (в начале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Дягильково (в конце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Дудино (в начале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Дудино (в конце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с.Новые Горки, ул.Запрудная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55192=90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Есино (в начале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Есино (в конце деревни)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Деревня Борисцево и деревня Детково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с.Новые Горки, в районе ул.1-я Восточная и  2-я Восточная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36792=00</w:t>
            </w:r>
          </w:p>
        </w:tc>
      </w:tr>
      <w:tr w:rsidR="009D589C" w:rsidRPr="00655FB3" w:rsidTr="00F043DE">
        <w:trPr>
          <w:jc w:val="center"/>
        </w:trPr>
        <w:tc>
          <w:tcPr>
            <w:tcW w:w="5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ИТОГО: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21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386320=90</w:t>
            </w:r>
          </w:p>
        </w:tc>
      </w:tr>
    </w:tbl>
    <w:p w:rsidR="009D589C" w:rsidRPr="00655FB3" w:rsidRDefault="009D589C" w:rsidP="00F043DE">
      <w:pPr>
        <w:jc w:val="center"/>
        <w:rPr>
          <w:rFonts w:ascii="Arial" w:hAnsi="Arial" w:cs="Arial"/>
          <w:color w:val="3C3C3C"/>
        </w:rPr>
      </w:pPr>
      <w:r w:rsidRPr="00655FB3">
        <w:rPr>
          <w:rFonts w:ascii="Arial" w:hAnsi="Arial" w:cs="Arial"/>
          <w:b/>
          <w:bCs/>
          <w:color w:val="3C3C3C"/>
        </w:rPr>
        <w:t>2017 год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579"/>
        <w:gridCol w:w="2761"/>
        <w:gridCol w:w="2580"/>
        <w:gridCol w:w="2580"/>
      </w:tblGrid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№</w:t>
            </w:r>
          </w:p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п/п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Адрес контейнерных</w:t>
            </w:r>
          </w:p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площадок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К-во</w:t>
            </w:r>
            <w:r w:rsidRPr="00655FB3">
              <w:rPr>
                <w:color w:val="3C3C3C"/>
              </w:rPr>
              <w:t xml:space="preserve"> </w:t>
            </w:r>
            <w:r w:rsidRPr="00655FB3">
              <w:rPr>
                <w:b/>
                <w:bCs/>
                <w:color w:val="3C3C3C"/>
              </w:rPr>
              <w:t>контейнеров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Сумма</w:t>
            </w:r>
            <w:r w:rsidRPr="00655FB3">
              <w:rPr>
                <w:color w:val="3C3C3C"/>
              </w:rPr>
              <w:t xml:space="preserve"> з</w:t>
            </w:r>
            <w:r w:rsidRPr="00655FB3">
              <w:rPr>
                <w:b/>
                <w:bCs/>
                <w:color w:val="3C3C3C"/>
              </w:rPr>
              <w:t>атрат</w:t>
            </w:r>
            <w:r w:rsidRPr="00655FB3">
              <w:rPr>
                <w:color w:val="3C3C3C"/>
              </w:rPr>
              <w:t xml:space="preserve"> </w:t>
            </w:r>
            <w:r w:rsidRPr="00655FB3">
              <w:rPr>
                <w:b/>
                <w:bCs/>
                <w:color w:val="3C3C3C"/>
              </w:rPr>
              <w:t>(руб.)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д.Высоково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60760=00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д.Грезино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60760=00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д.Бруснижново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30380=00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д.Дьяково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color w:val="3C3C3C"/>
              </w:rPr>
              <w:t>30380=00</w:t>
            </w:r>
          </w:p>
        </w:tc>
      </w:tr>
      <w:tr w:rsidR="009D589C" w:rsidRPr="00655FB3" w:rsidTr="00F043DE">
        <w:trPr>
          <w:jc w:val="center"/>
        </w:trPr>
        <w:tc>
          <w:tcPr>
            <w:tcW w:w="1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ИТОГО: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589C" w:rsidRPr="00655FB3" w:rsidRDefault="009D589C" w:rsidP="00F043DE">
            <w:pPr>
              <w:spacing w:after="150"/>
              <w:jc w:val="center"/>
              <w:rPr>
                <w:color w:val="3C3C3C"/>
              </w:rPr>
            </w:pPr>
            <w:r w:rsidRPr="00655FB3">
              <w:rPr>
                <w:b/>
                <w:bCs/>
                <w:color w:val="3C3C3C"/>
              </w:rPr>
              <w:t>182280=00</w:t>
            </w:r>
          </w:p>
        </w:tc>
      </w:tr>
    </w:tbl>
    <w:p w:rsidR="009D589C" w:rsidRDefault="009D589C" w:rsidP="005E31A5">
      <w:pPr>
        <w:widowControl w:val="0"/>
        <w:adjustRightInd w:val="0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>.</w:t>
      </w:r>
    </w:p>
    <w:p w:rsidR="009D589C" w:rsidRDefault="009D589C" w:rsidP="005E31A5">
      <w:pPr>
        <w:widowControl w:val="0"/>
        <w:adjustRightInd w:val="0"/>
        <w:contextualSpacing/>
        <w:jc w:val="both"/>
        <w:textAlignment w:val="baseline"/>
        <w:rPr>
          <w:lang w:eastAsia="en-US"/>
        </w:rPr>
        <w:sectPr w:rsidR="009D589C" w:rsidSect="009F7BC9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9D589C" w:rsidRDefault="009D589C" w:rsidP="00833519">
      <w:pPr>
        <w:widowControl w:val="0"/>
        <w:adjustRightInd w:val="0"/>
        <w:contextualSpacing/>
        <w:jc w:val="both"/>
        <w:textAlignment w:val="baseline"/>
        <w:rPr>
          <w:b/>
          <w:bCs/>
        </w:rPr>
      </w:pPr>
    </w:p>
    <w:sectPr w:rsidR="009D589C" w:rsidSect="005E31A5">
      <w:pgSz w:w="23814" w:h="16840" w:orient="landscape" w:code="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9C" w:rsidRDefault="009D589C" w:rsidP="00DF7BB1">
      <w:r>
        <w:separator/>
      </w:r>
    </w:p>
  </w:endnote>
  <w:endnote w:type="continuationSeparator" w:id="0">
    <w:p w:rsidR="009D589C" w:rsidRDefault="009D589C" w:rsidP="00DF7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000"/>
    </w:tblPr>
    <w:tblGrid>
      <w:gridCol w:w="4644"/>
      <w:gridCol w:w="851"/>
      <w:gridCol w:w="4490"/>
    </w:tblGrid>
    <w:tr w:rsidR="009D589C" w:rsidRPr="000E555C" w:rsidTr="003A37C6">
      <w:tc>
        <w:tcPr>
          <w:tcW w:w="4644" w:type="dxa"/>
          <w:tcBorders>
            <w:top w:val="single" w:sz="4" w:space="0" w:color="auto"/>
          </w:tcBorders>
        </w:tcPr>
        <w:p w:rsidR="009D589C" w:rsidRPr="006351F4" w:rsidRDefault="009D589C" w:rsidP="003A37C6">
          <w:pPr>
            <w:tabs>
              <w:tab w:val="left" w:pos="3390"/>
            </w:tabs>
            <w:rPr>
              <w:rStyle w:val="PageNumber"/>
            </w:rPr>
          </w:pP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9D589C" w:rsidRPr="00766151" w:rsidRDefault="009D589C" w:rsidP="003A37C6">
          <w:pPr>
            <w:jc w:val="center"/>
            <w:rPr>
              <w:rStyle w:val="PageNumber"/>
            </w:rPr>
          </w:pPr>
          <w:r w:rsidRPr="00766151">
            <w:rPr>
              <w:rStyle w:val="PageNumber"/>
            </w:rPr>
            <w:fldChar w:fldCharType="begin"/>
          </w:r>
          <w:r w:rsidRPr="00766151">
            <w:rPr>
              <w:rStyle w:val="PageNumber"/>
            </w:rPr>
            <w:instrText xml:space="preserve"> PAGE </w:instrText>
          </w:r>
          <w:r w:rsidRPr="00766151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766151">
            <w:rPr>
              <w:rStyle w:val="PageNumber"/>
            </w:rPr>
            <w:fldChar w:fldCharType="end"/>
          </w:r>
        </w:p>
      </w:tc>
      <w:tc>
        <w:tcPr>
          <w:tcW w:w="4490" w:type="dxa"/>
          <w:tcBorders>
            <w:top w:val="single" w:sz="4" w:space="0" w:color="auto"/>
          </w:tcBorders>
          <w:vAlign w:val="center"/>
        </w:tcPr>
        <w:p w:rsidR="009D589C" w:rsidRPr="00534B9D" w:rsidRDefault="009D589C" w:rsidP="00267732">
          <w:pPr>
            <w:jc w:val="right"/>
            <w:rPr>
              <w:rStyle w:val="PageNumber"/>
              <w:b/>
              <w:sz w:val="20"/>
              <w:szCs w:val="20"/>
            </w:rPr>
          </w:pPr>
          <w:r w:rsidRPr="00534B9D">
            <w:rPr>
              <w:b/>
              <w:bCs/>
              <w:sz w:val="20"/>
              <w:szCs w:val="20"/>
            </w:rPr>
            <w:t xml:space="preserve">АДМИНИСТРАЦИЯ </w:t>
          </w:r>
          <w:r>
            <w:rPr>
              <w:b/>
              <w:bCs/>
              <w:sz w:val="20"/>
              <w:szCs w:val="20"/>
            </w:rPr>
            <w:t>НОВОГОРКИНСКОГО СЕЛЬСКОГО ПОСЕЛЕНИЯ ЛЕЖНЕВСКОГО МУНИЦИПАЛЬНОГО РАЙОНА ИВАНОВСКОЙ ОБЛАСТИ</w:t>
          </w:r>
        </w:p>
      </w:tc>
    </w:tr>
  </w:tbl>
  <w:p w:rsidR="009D589C" w:rsidRPr="00B951FB" w:rsidRDefault="009D589C" w:rsidP="00B95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9C" w:rsidRDefault="009D589C" w:rsidP="00DF7BB1">
      <w:r>
        <w:separator/>
      </w:r>
    </w:p>
  </w:footnote>
  <w:footnote w:type="continuationSeparator" w:id="0">
    <w:p w:rsidR="009D589C" w:rsidRDefault="009D589C" w:rsidP="00DF7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9C" w:rsidRPr="00B951FB" w:rsidRDefault="009D589C" w:rsidP="00B951FB">
    <w:pPr>
      <w:pStyle w:val="Header"/>
      <w:pBdr>
        <w:bottom w:val="single" w:sz="4" w:space="1" w:color="000000"/>
      </w:pBdr>
      <w:tabs>
        <w:tab w:val="left" w:pos="7380"/>
      </w:tabs>
      <w:spacing w:after="120"/>
      <w:jc w:val="both"/>
    </w:pPr>
    <w:r w:rsidRPr="00B951FB">
      <w:t>Программа комплексного развития систем коммунальной инфраструктуры</w:t>
    </w:r>
    <w:r w:rsidRPr="0054222D">
      <w:t xml:space="preserve"> </w:t>
    </w:r>
    <w:r>
      <w:t>Новогоркинского сельского поселения Лежневского муниципального района Ивановской области на период до 2023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D5A"/>
    <w:multiLevelType w:val="hybridMultilevel"/>
    <w:tmpl w:val="81B44C8A"/>
    <w:lvl w:ilvl="0" w:tplc="401CF60E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17068"/>
    <w:multiLevelType w:val="hybridMultilevel"/>
    <w:tmpl w:val="2AD0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F58F6"/>
    <w:multiLevelType w:val="multilevel"/>
    <w:tmpl w:val="9B023146"/>
    <w:lvl w:ilvl="0">
      <w:start w:val="1"/>
      <w:numFmt w:val="decimal"/>
      <w:pStyle w:val="-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-2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-3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-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50D40DB"/>
    <w:multiLevelType w:val="hybridMultilevel"/>
    <w:tmpl w:val="BE1A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A4C16"/>
    <w:multiLevelType w:val="hybridMultilevel"/>
    <w:tmpl w:val="4D26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94F4E"/>
    <w:multiLevelType w:val="multilevel"/>
    <w:tmpl w:val="4446B36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199F1DE2"/>
    <w:multiLevelType w:val="hybridMultilevel"/>
    <w:tmpl w:val="52B2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53D6"/>
    <w:multiLevelType w:val="hybridMultilevel"/>
    <w:tmpl w:val="16143ED6"/>
    <w:lvl w:ilvl="0" w:tplc="66B49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E2F99"/>
    <w:multiLevelType w:val="multilevel"/>
    <w:tmpl w:val="6EBA4F8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1E8D3B4A"/>
    <w:multiLevelType w:val="multilevel"/>
    <w:tmpl w:val="DACA0F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49"/>
        </w:tabs>
        <w:ind w:left="164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53"/>
        </w:tabs>
        <w:ind w:left="215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57"/>
        </w:tabs>
        <w:ind w:left="265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1"/>
        </w:tabs>
        <w:ind w:left="316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65"/>
        </w:tabs>
        <w:ind w:left="366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69"/>
        </w:tabs>
        <w:ind w:left="416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45"/>
        </w:tabs>
        <w:ind w:left="4745" w:hanging="1440"/>
      </w:pPr>
      <w:rPr>
        <w:rFonts w:cs="Times New Roman"/>
      </w:rPr>
    </w:lvl>
  </w:abstractNum>
  <w:abstractNum w:abstractNumId="10">
    <w:nsid w:val="24B55C51"/>
    <w:multiLevelType w:val="hybridMultilevel"/>
    <w:tmpl w:val="A73AF574"/>
    <w:lvl w:ilvl="0" w:tplc="66B49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1421"/>
    <w:multiLevelType w:val="hybridMultilevel"/>
    <w:tmpl w:val="B3240E5C"/>
    <w:lvl w:ilvl="0" w:tplc="CCF45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65742"/>
    <w:multiLevelType w:val="multilevel"/>
    <w:tmpl w:val="97F073B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56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cs="Times New Roman" w:hint="default"/>
      </w:rPr>
    </w:lvl>
  </w:abstractNum>
  <w:abstractNum w:abstractNumId="13">
    <w:nsid w:val="346F3EE0"/>
    <w:multiLevelType w:val="hybridMultilevel"/>
    <w:tmpl w:val="9D2AC43A"/>
    <w:lvl w:ilvl="0" w:tplc="66B4950E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230BF1"/>
    <w:multiLevelType w:val="hybridMultilevel"/>
    <w:tmpl w:val="AC2CAF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ED169B4"/>
    <w:multiLevelType w:val="hybridMultilevel"/>
    <w:tmpl w:val="DCB0D5AA"/>
    <w:lvl w:ilvl="0" w:tplc="A62A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9165C"/>
    <w:multiLevelType w:val="hybridMultilevel"/>
    <w:tmpl w:val="F838216A"/>
    <w:lvl w:ilvl="0" w:tplc="66B49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585"/>
    <w:multiLevelType w:val="multilevel"/>
    <w:tmpl w:val="980455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5EEA0738"/>
    <w:multiLevelType w:val="hybridMultilevel"/>
    <w:tmpl w:val="539607EC"/>
    <w:lvl w:ilvl="0" w:tplc="AFA6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F1569"/>
    <w:multiLevelType w:val="multilevel"/>
    <w:tmpl w:val="241CB5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89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048" w:hanging="1800"/>
      </w:pPr>
      <w:rPr>
        <w:rFonts w:cs="Times New Roman" w:hint="default"/>
      </w:rPr>
    </w:lvl>
  </w:abstractNum>
  <w:abstractNum w:abstractNumId="20">
    <w:nsid w:val="73EB55A8"/>
    <w:multiLevelType w:val="hybridMultilevel"/>
    <w:tmpl w:val="D17E4CB0"/>
    <w:lvl w:ilvl="0" w:tplc="66B4950E">
      <w:start w:val="1"/>
      <w:numFmt w:val="bullet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AB5604"/>
    <w:multiLevelType w:val="hybridMultilevel"/>
    <w:tmpl w:val="AC2CAFD2"/>
    <w:lvl w:ilvl="0" w:tplc="66B4950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AD74F45"/>
    <w:multiLevelType w:val="hybridMultilevel"/>
    <w:tmpl w:val="A814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51ADA"/>
    <w:multiLevelType w:val="hybridMultilevel"/>
    <w:tmpl w:val="79983CF4"/>
    <w:lvl w:ilvl="0" w:tplc="66B4950E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4"/>
  </w:num>
  <w:num w:numId="10">
    <w:abstractNumId w:val="16"/>
  </w:num>
  <w:num w:numId="11">
    <w:abstractNumId w:val="20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5"/>
  </w:num>
  <w:num w:numId="17">
    <w:abstractNumId w:val="11"/>
  </w:num>
  <w:num w:numId="18">
    <w:abstractNumId w:val="21"/>
  </w:num>
  <w:num w:numId="19">
    <w:abstractNumId w:val="18"/>
  </w:num>
  <w:num w:numId="20">
    <w:abstractNumId w:val="22"/>
  </w:num>
  <w:num w:numId="21">
    <w:abstractNumId w:val="3"/>
  </w:num>
  <w:num w:numId="22">
    <w:abstractNumId w:val="12"/>
  </w:num>
  <w:num w:numId="23">
    <w:abstractNumId w:val="17"/>
  </w:num>
  <w:num w:numId="24">
    <w:abstractNumId w:val="2"/>
    <w:lvlOverride w:ilvl="0">
      <w:startOverride w:val="3"/>
    </w:lvlOverride>
    <w:lvlOverride w:ilvl="1">
      <w:startOverride w:val="1"/>
    </w:lvlOverride>
  </w:num>
  <w:num w:numId="25">
    <w:abstractNumId w:val="2"/>
    <w:lvlOverride w:ilvl="0">
      <w:startOverride w:val="3"/>
    </w:lvlOverride>
    <w:lvlOverride w:ilvl="1">
      <w:startOverride w:val="1"/>
    </w:lvlOverride>
  </w:num>
  <w:num w:numId="26">
    <w:abstractNumId w:val="5"/>
  </w:num>
  <w:num w:numId="27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B1"/>
    <w:rsid w:val="00003A5F"/>
    <w:rsid w:val="00004B49"/>
    <w:rsid w:val="00005588"/>
    <w:rsid w:val="00007DD4"/>
    <w:rsid w:val="00010C7C"/>
    <w:rsid w:val="00012290"/>
    <w:rsid w:val="00013A65"/>
    <w:rsid w:val="0001425E"/>
    <w:rsid w:val="00015079"/>
    <w:rsid w:val="00020016"/>
    <w:rsid w:val="00021977"/>
    <w:rsid w:val="00025986"/>
    <w:rsid w:val="00027DFD"/>
    <w:rsid w:val="00030263"/>
    <w:rsid w:val="000303AE"/>
    <w:rsid w:val="00030720"/>
    <w:rsid w:val="000322E7"/>
    <w:rsid w:val="000336C1"/>
    <w:rsid w:val="0003639F"/>
    <w:rsid w:val="00036C68"/>
    <w:rsid w:val="0003769B"/>
    <w:rsid w:val="000377EF"/>
    <w:rsid w:val="0004001D"/>
    <w:rsid w:val="0004211F"/>
    <w:rsid w:val="000445EB"/>
    <w:rsid w:val="00046276"/>
    <w:rsid w:val="00046849"/>
    <w:rsid w:val="0005038D"/>
    <w:rsid w:val="00052BBE"/>
    <w:rsid w:val="000534D2"/>
    <w:rsid w:val="000539BD"/>
    <w:rsid w:val="0005403F"/>
    <w:rsid w:val="00055E31"/>
    <w:rsid w:val="00060896"/>
    <w:rsid w:val="0006275D"/>
    <w:rsid w:val="00062CDA"/>
    <w:rsid w:val="00070702"/>
    <w:rsid w:val="0007183F"/>
    <w:rsid w:val="0007204C"/>
    <w:rsid w:val="00074390"/>
    <w:rsid w:val="00077FBE"/>
    <w:rsid w:val="00081F60"/>
    <w:rsid w:val="00082030"/>
    <w:rsid w:val="00082897"/>
    <w:rsid w:val="000829BC"/>
    <w:rsid w:val="00083549"/>
    <w:rsid w:val="00083FBD"/>
    <w:rsid w:val="000851E1"/>
    <w:rsid w:val="00087968"/>
    <w:rsid w:val="00087AA2"/>
    <w:rsid w:val="00087BA6"/>
    <w:rsid w:val="00091CA1"/>
    <w:rsid w:val="00092FD1"/>
    <w:rsid w:val="00094BA5"/>
    <w:rsid w:val="000968CC"/>
    <w:rsid w:val="000A240E"/>
    <w:rsid w:val="000A77CD"/>
    <w:rsid w:val="000A7F29"/>
    <w:rsid w:val="000B0EE6"/>
    <w:rsid w:val="000B294F"/>
    <w:rsid w:val="000B5AA8"/>
    <w:rsid w:val="000B6CD2"/>
    <w:rsid w:val="000B7191"/>
    <w:rsid w:val="000B7ABE"/>
    <w:rsid w:val="000C17C8"/>
    <w:rsid w:val="000C2BCC"/>
    <w:rsid w:val="000C636D"/>
    <w:rsid w:val="000C6EA1"/>
    <w:rsid w:val="000C72DC"/>
    <w:rsid w:val="000D026A"/>
    <w:rsid w:val="000D02D4"/>
    <w:rsid w:val="000D2046"/>
    <w:rsid w:val="000D6329"/>
    <w:rsid w:val="000D6ECE"/>
    <w:rsid w:val="000D76F6"/>
    <w:rsid w:val="000E046A"/>
    <w:rsid w:val="000E4C06"/>
    <w:rsid w:val="000E5341"/>
    <w:rsid w:val="000E555C"/>
    <w:rsid w:val="000E7B9A"/>
    <w:rsid w:val="000F1AFD"/>
    <w:rsid w:val="000F263A"/>
    <w:rsid w:val="000F289B"/>
    <w:rsid w:val="000F2B73"/>
    <w:rsid w:val="000F658D"/>
    <w:rsid w:val="00100B44"/>
    <w:rsid w:val="00100B9C"/>
    <w:rsid w:val="00105455"/>
    <w:rsid w:val="001068D5"/>
    <w:rsid w:val="00106AE9"/>
    <w:rsid w:val="00110DDE"/>
    <w:rsid w:val="00113D16"/>
    <w:rsid w:val="00115E25"/>
    <w:rsid w:val="00115FD4"/>
    <w:rsid w:val="00117040"/>
    <w:rsid w:val="00117285"/>
    <w:rsid w:val="001203A5"/>
    <w:rsid w:val="0012080E"/>
    <w:rsid w:val="00121757"/>
    <w:rsid w:val="00121FA5"/>
    <w:rsid w:val="00122A3F"/>
    <w:rsid w:val="00122FAD"/>
    <w:rsid w:val="00125A89"/>
    <w:rsid w:val="001261B8"/>
    <w:rsid w:val="00130E87"/>
    <w:rsid w:val="00132870"/>
    <w:rsid w:val="00133291"/>
    <w:rsid w:val="00134A85"/>
    <w:rsid w:val="0013591F"/>
    <w:rsid w:val="00136B63"/>
    <w:rsid w:val="00140AAC"/>
    <w:rsid w:val="00141309"/>
    <w:rsid w:val="001428B9"/>
    <w:rsid w:val="001437E0"/>
    <w:rsid w:val="00144A20"/>
    <w:rsid w:val="0014781D"/>
    <w:rsid w:val="0015040B"/>
    <w:rsid w:val="00150AC5"/>
    <w:rsid w:val="001523B1"/>
    <w:rsid w:val="00153C57"/>
    <w:rsid w:val="00157C4F"/>
    <w:rsid w:val="00164D64"/>
    <w:rsid w:val="00167FA8"/>
    <w:rsid w:val="0017060E"/>
    <w:rsid w:val="00171FBD"/>
    <w:rsid w:val="001722A0"/>
    <w:rsid w:val="00177358"/>
    <w:rsid w:val="001777CA"/>
    <w:rsid w:val="00180B21"/>
    <w:rsid w:val="001817B5"/>
    <w:rsid w:val="00182A00"/>
    <w:rsid w:val="00186D04"/>
    <w:rsid w:val="001930A0"/>
    <w:rsid w:val="00193D35"/>
    <w:rsid w:val="00193E4F"/>
    <w:rsid w:val="00197902"/>
    <w:rsid w:val="001A1A01"/>
    <w:rsid w:val="001A1B18"/>
    <w:rsid w:val="001A3288"/>
    <w:rsid w:val="001A39EA"/>
    <w:rsid w:val="001A3BE1"/>
    <w:rsid w:val="001A46AB"/>
    <w:rsid w:val="001A4F93"/>
    <w:rsid w:val="001A5502"/>
    <w:rsid w:val="001A574F"/>
    <w:rsid w:val="001A63A2"/>
    <w:rsid w:val="001B0F31"/>
    <w:rsid w:val="001B1D32"/>
    <w:rsid w:val="001B43AD"/>
    <w:rsid w:val="001B5D63"/>
    <w:rsid w:val="001C1768"/>
    <w:rsid w:val="001C1CAF"/>
    <w:rsid w:val="001C41E3"/>
    <w:rsid w:val="001C420A"/>
    <w:rsid w:val="001C4392"/>
    <w:rsid w:val="001C5B0A"/>
    <w:rsid w:val="001C65F5"/>
    <w:rsid w:val="001C680B"/>
    <w:rsid w:val="001D2888"/>
    <w:rsid w:val="001D603A"/>
    <w:rsid w:val="001E0ACB"/>
    <w:rsid w:val="001E2A37"/>
    <w:rsid w:val="001F0723"/>
    <w:rsid w:val="001F4574"/>
    <w:rsid w:val="001F5061"/>
    <w:rsid w:val="001F54CD"/>
    <w:rsid w:val="001F5FD0"/>
    <w:rsid w:val="001F6EAF"/>
    <w:rsid w:val="0020317E"/>
    <w:rsid w:val="00203318"/>
    <w:rsid w:val="00203E24"/>
    <w:rsid w:val="00206F0B"/>
    <w:rsid w:val="00207BC5"/>
    <w:rsid w:val="00207C42"/>
    <w:rsid w:val="00212635"/>
    <w:rsid w:val="00212BA4"/>
    <w:rsid w:val="00212F0A"/>
    <w:rsid w:val="00213437"/>
    <w:rsid w:val="00215E88"/>
    <w:rsid w:val="00217B7F"/>
    <w:rsid w:val="00221DA3"/>
    <w:rsid w:val="00222B2C"/>
    <w:rsid w:val="00223D40"/>
    <w:rsid w:val="00227E0A"/>
    <w:rsid w:val="00235BD0"/>
    <w:rsid w:val="0023602B"/>
    <w:rsid w:val="00240EA1"/>
    <w:rsid w:val="0024124F"/>
    <w:rsid w:val="00243875"/>
    <w:rsid w:val="00246764"/>
    <w:rsid w:val="00247555"/>
    <w:rsid w:val="00250395"/>
    <w:rsid w:val="002529E8"/>
    <w:rsid w:val="00252B49"/>
    <w:rsid w:val="00253A9F"/>
    <w:rsid w:val="0025468E"/>
    <w:rsid w:val="0025557A"/>
    <w:rsid w:val="00255C67"/>
    <w:rsid w:val="00257694"/>
    <w:rsid w:val="002608F6"/>
    <w:rsid w:val="00261B97"/>
    <w:rsid w:val="00262B00"/>
    <w:rsid w:val="002638BE"/>
    <w:rsid w:val="00264335"/>
    <w:rsid w:val="002655D7"/>
    <w:rsid w:val="0026564A"/>
    <w:rsid w:val="00266365"/>
    <w:rsid w:val="00266EAF"/>
    <w:rsid w:val="002673B4"/>
    <w:rsid w:val="00267732"/>
    <w:rsid w:val="002679A2"/>
    <w:rsid w:val="002712C5"/>
    <w:rsid w:val="002725A1"/>
    <w:rsid w:val="002747D6"/>
    <w:rsid w:val="002758B5"/>
    <w:rsid w:val="00276313"/>
    <w:rsid w:val="002802BB"/>
    <w:rsid w:val="00281080"/>
    <w:rsid w:val="00282131"/>
    <w:rsid w:val="00282A52"/>
    <w:rsid w:val="00282A53"/>
    <w:rsid w:val="00282D7F"/>
    <w:rsid w:val="00290B8D"/>
    <w:rsid w:val="002928ED"/>
    <w:rsid w:val="002A12D1"/>
    <w:rsid w:val="002A2330"/>
    <w:rsid w:val="002A321F"/>
    <w:rsid w:val="002A325F"/>
    <w:rsid w:val="002A3C19"/>
    <w:rsid w:val="002A3DC2"/>
    <w:rsid w:val="002A4DDC"/>
    <w:rsid w:val="002A554F"/>
    <w:rsid w:val="002A5AED"/>
    <w:rsid w:val="002A5D86"/>
    <w:rsid w:val="002A6C83"/>
    <w:rsid w:val="002A7526"/>
    <w:rsid w:val="002A755E"/>
    <w:rsid w:val="002A7607"/>
    <w:rsid w:val="002B0A02"/>
    <w:rsid w:val="002B1359"/>
    <w:rsid w:val="002B4AC6"/>
    <w:rsid w:val="002B5AD5"/>
    <w:rsid w:val="002C03C6"/>
    <w:rsid w:val="002C058C"/>
    <w:rsid w:val="002C0975"/>
    <w:rsid w:val="002C1BA1"/>
    <w:rsid w:val="002C2D7A"/>
    <w:rsid w:val="002C3306"/>
    <w:rsid w:val="002C3AB4"/>
    <w:rsid w:val="002C4DBD"/>
    <w:rsid w:val="002C62FB"/>
    <w:rsid w:val="002C769D"/>
    <w:rsid w:val="002D3C05"/>
    <w:rsid w:val="002D3F04"/>
    <w:rsid w:val="002D53B8"/>
    <w:rsid w:val="002D624A"/>
    <w:rsid w:val="002E03A6"/>
    <w:rsid w:val="002E1095"/>
    <w:rsid w:val="002E138D"/>
    <w:rsid w:val="002E159C"/>
    <w:rsid w:val="002E6F11"/>
    <w:rsid w:val="002E7E63"/>
    <w:rsid w:val="002F7A2B"/>
    <w:rsid w:val="003018EC"/>
    <w:rsid w:val="00301AD0"/>
    <w:rsid w:val="003042E5"/>
    <w:rsid w:val="0030457F"/>
    <w:rsid w:val="00304A27"/>
    <w:rsid w:val="00306880"/>
    <w:rsid w:val="00306D4A"/>
    <w:rsid w:val="003076EF"/>
    <w:rsid w:val="00307F57"/>
    <w:rsid w:val="00311F85"/>
    <w:rsid w:val="0031502C"/>
    <w:rsid w:val="0031706E"/>
    <w:rsid w:val="003202F0"/>
    <w:rsid w:val="00321939"/>
    <w:rsid w:val="00323F1D"/>
    <w:rsid w:val="0032613E"/>
    <w:rsid w:val="0032674B"/>
    <w:rsid w:val="0032727A"/>
    <w:rsid w:val="0032798D"/>
    <w:rsid w:val="00331F23"/>
    <w:rsid w:val="003333C8"/>
    <w:rsid w:val="003365BC"/>
    <w:rsid w:val="00336BF0"/>
    <w:rsid w:val="0034099B"/>
    <w:rsid w:val="00341B1F"/>
    <w:rsid w:val="003430D0"/>
    <w:rsid w:val="00347494"/>
    <w:rsid w:val="0035211E"/>
    <w:rsid w:val="00352804"/>
    <w:rsid w:val="00354C60"/>
    <w:rsid w:val="0035536B"/>
    <w:rsid w:val="00356769"/>
    <w:rsid w:val="003607CF"/>
    <w:rsid w:val="00360E5A"/>
    <w:rsid w:val="00361D46"/>
    <w:rsid w:val="00362FB3"/>
    <w:rsid w:val="003644AA"/>
    <w:rsid w:val="00364E08"/>
    <w:rsid w:val="003670B2"/>
    <w:rsid w:val="003676C3"/>
    <w:rsid w:val="003737AF"/>
    <w:rsid w:val="00374BCA"/>
    <w:rsid w:val="00375B17"/>
    <w:rsid w:val="00376CB4"/>
    <w:rsid w:val="003816F9"/>
    <w:rsid w:val="00383D81"/>
    <w:rsid w:val="0038558E"/>
    <w:rsid w:val="0038677B"/>
    <w:rsid w:val="0038760B"/>
    <w:rsid w:val="00387A8E"/>
    <w:rsid w:val="00387B6D"/>
    <w:rsid w:val="00387CF1"/>
    <w:rsid w:val="00390DA5"/>
    <w:rsid w:val="0039299B"/>
    <w:rsid w:val="00394878"/>
    <w:rsid w:val="0039493D"/>
    <w:rsid w:val="00395C79"/>
    <w:rsid w:val="0039779D"/>
    <w:rsid w:val="003A19E4"/>
    <w:rsid w:val="003A1E71"/>
    <w:rsid w:val="003A27AD"/>
    <w:rsid w:val="003A2C6E"/>
    <w:rsid w:val="003A37C6"/>
    <w:rsid w:val="003A45ED"/>
    <w:rsid w:val="003A6158"/>
    <w:rsid w:val="003A6F35"/>
    <w:rsid w:val="003B028E"/>
    <w:rsid w:val="003B1074"/>
    <w:rsid w:val="003B13BC"/>
    <w:rsid w:val="003B20D6"/>
    <w:rsid w:val="003B5B7D"/>
    <w:rsid w:val="003B7A12"/>
    <w:rsid w:val="003C2339"/>
    <w:rsid w:val="003C2775"/>
    <w:rsid w:val="003C58A1"/>
    <w:rsid w:val="003C60C0"/>
    <w:rsid w:val="003C67C6"/>
    <w:rsid w:val="003D256E"/>
    <w:rsid w:val="003D2F2C"/>
    <w:rsid w:val="003D470C"/>
    <w:rsid w:val="003D4D5E"/>
    <w:rsid w:val="003D5585"/>
    <w:rsid w:val="003D6C5E"/>
    <w:rsid w:val="003D7D9F"/>
    <w:rsid w:val="003E04F6"/>
    <w:rsid w:val="003E0621"/>
    <w:rsid w:val="003E1FA8"/>
    <w:rsid w:val="003E22CD"/>
    <w:rsid w:val="003E369C"/>
    <w:rsid w:val="003E6129"/>
    <w:rsid w:val="003E61B3"/>
    <w:rsid w:val="003E6292"/>
    <w:rsid w:val="003E661B"/>
    <w:rsid w:val="003E73E8"/>
    <w:rsid w:val="003E7492"/>
    <w:rsid w:val="003F0C29"/>
    <w:rsid w:val="003F1E57"/>
    <w:rsid w:val="003F6376"/>
    <w:rsid w:val="003F6EFD"/>
    <w:rsid w:val="003F6F61"/>
    <w:rsid w:val="003F79D8"/>
    <w:rsid w:val="003F7B88"/>
    <w:rsid w:val="00400467"/>
    <w:rsid w:val="0040289E"/>
    <w:rsid w:val="004028EC"/>
    <w:rsid w:val="004034B0"/>
    <w:rsid w:val="00404A61"/>
    <w:rsid w:val="004069E4"/>
    <w:rsid w:val="00407726"/>
    <w:rsid w:val="0041451D"/>
    <w:rsid w:val="004167AC"/>
    <w:rsid w:val="004169F3"/>
    <w:rsid w:val="0041712E"/>
    <w:rsid w:val="004171C0"/>
    <w:rsid w:val="0042106D"/>
    <w:rsid w:val="00421175"/>
    <w:rsid w:val="0042599F"/>
    <w:rsid w:val="00427E07"/>
    <w:rsid w:val="0043020E"/>
    <w:rsid w:val="00430994"/>
    <w:rsid w:val="0043324A"/>
    <w:rsid w:val="00434AA9"/>
    <w:rsid w:val="00435981"/>
    <w:rsid w:val="00436F6F"/>
    <w:rsid w:val="0044070E"/>
    <w:rsid w:val="00444928"/>
    <w:rsid w:val="004460C1"/>
    <w:rsid w:val="004473F0"/>
    <w:rsid w:val="004512AD"/>
    <w:rsid w:val="0045285E"/>
    <w:rsid w:val="00453FD1"/>
    <w:rsid w:val="004556C8"/>
    <w:rsid w:val="00457B6C"/>
    <w:rsid w:val="00460831"/>
    <w:rsid w:val="00464DEF"/>
    <w:rsid w:val="00464F4C"/>
    <w:rsid w:val="004702C1"/>
    <w:rsid w:val="00472C36"/>
    <w:rsid w:val="00474412"/>
    <w:rsid w:val="00474E4D"/>
    <w:rsid w:val="00475D00"/>
    <w:rsid w:val="004766F6"/>
    <w:rsid w:val="0047745B"/>
    <w:rsid w:val="00482362"/>
    <w:rsid w:val="00483156"/>
    <w:rsid w:val="0048553F"/>
    <w:rsid w:val="004859CC"/>
    <w:rsid w:val="00485B6C"/>
    <w:rsid w:val="00486544"/>
    <w:rsid w:val="0049065B"/>
    <w:rsid w:val="0049077F"/>
    <w:rsid w:val="00492140"/>
    <w:rsid w:val="0049301C"/>
    <w:rsid w:val="004A0D6F"/>
    <w:rsid w:val="004A1A63"/>
    <w:rsid w:val="004A498D"/>
    <w:rsid w:val="004A5AAF"/>
    <w:rsid w:val="004A738F"/>
    <w:rsid w:val="004A7DB1"/>
    <w:rsid w:val="004B0259"/>
    <w:rsid w:val="004B243B"/>
    <w:rsid w:val="004B3B27"/>
    <w:rsid w:val="004C31CF"/>
    <w:rsid w:val="004C3370"/>
    <w:rsid w:val="004C4315"/>
    <w:rsid w:val="004C504D"/>
    <w:rsid w:val="004C5CA3"/>
    <w:rsid w:val="004D0B86"/>
    <w:rsid w:val="004D16D9"/>
    <w:rsid w:val="004E0397"/>
    <w:rsid w:val="004E3EAF"/>
    <w:rsid w:val="004E4CAC"/>
    <w:rsid w:val="004E7043"/>
    <w:rsid w:val="004E78A4"/>
    <w:rsid w:val="004E7A08"/>
    <w:rsid w:val="004F269E"/>
    <w:rsid w:val="004F42A4"/>
    <w:rsid w:val="004F5468"/>
    <w:rsid w:val="005002C6"/>
    <w:rsid w:val="00500EB1"/>
    <w:rsid w:val="00501D64"/>
    <w:rsid w:val="00503177"/>
    <w:rsid w:val="00503387"/>
    <w:rsid w:val="0050583C"/>
    <w:rsid w:val="00511B32"/>
    <w:rsid w:val="005120C6"/>
    <w:rsid w:val="00513711"/>
    <w:rsid w:val="00520485"/>
    <w:rsid w:val="005221DD"/>
    <w:rsid w:val="00523EB8"/>
    <w:rsid w:val="00524924"/>
    <w:rsid w:val="00526111"/>
    <w:rsid w:val="005321FB"/>
    <w:rsid w:val="00534B9D"/>
    <w:rsid w:val="00536903"/>
    <w:rsid w:val="0054222D"/>
    <w:rsid w:val="00546E0E"/>
    <w:rsid w:val="00551C1F"/>
    <w:rsid w:val="00552D90"/>
    <w:rsid w:val="005546C1"/>
    <w:rsid w:val="00561BA4"/>
    <w:rsid w:val="00561E37"/>
    <w:rsid w:val="0056226C"/>
    <w:rsid w:val="005622E5"/>
    <w:rsid w:val="00562389"/>
    <w:rsid w:val="00564855"/>
    <w:rsid w:val="00565D66"/>
    <w:rsid w:val="005662C2"/>
    <w:rsid w:val="00567BBF"/>
    <w:rsid w:val="005711EF"/>
    <w:rsid w:val="005715F8"/>
    <w:rsid w:val="005719F6"/>
    <w:rsid w:val="00573788"/>
    <w:rsid w:val="005747AA"/>
    <w:rsid w:val="00581E82"/>
    <w:rsid w:val="00583308"/>
    <w:rsid w:val="0058345C"/>
    <w:rsid w:val="00585583"/>
    <w:rsid w:val="00586644"/>
    <w:rsid w:val="0058684B"/>
    <w:rsid w:val="0058700C"/>
    <w:rsid w:val="00591744"/>
    <w:rsid w:val="005924EF"/>
    <w:rsid w:val="00592BD3"/>
    <w:rsid w:val="00592CD5"/>
    <w:rsid w:val="00592DDD"/>
    <w:rsid w:val="00595522"/>
    <w:rsid w:val="005A027C"/>
    <w:rsid w:val="005A4599"/>
    <w:rsid w:val="005A54B0"/>
    <w:rsid w:val="005A5733"/>
    <w:rsid w:val="005A708F"/>
    <w:rsid w:val="005A7F0F"/>
    <w:rsid w:val="005B3263"/>
    <w:rsid w:val="005B519B"/>
    <w:rsid w:val="005C0068"/>
    <w:rsid w:val="005C3BD6"/>
    <w:rsid w:val="005C6F16"/>
    <w:rsid w:val="005D1F29"/>
    <w:rsid w:val="005D3975"/>
    <w:rsid w:val="005D3BB8"/>
    <w:rsid w:val="005D6A5C"/>
    <w:rsid w:val="005E06FA"/>
    <w:rsid w:val="005E22AD"/>
    <w:rsid w:val="005E2E45"/>
    <w:rsid w:val="005E31A5"/>
    <w:rsid w:val="005E4D04"/>
    <w:rsid w:val="005E5DE6"/>
    <w:rsid w:val="005E712D"/>
    <w:rsid w:val="005E7464"/>
    <w:rsid w:val="005E7B6D"/>
    <w:rsid w:val="005F3312"/>
    <w:rsid w:val="005F368A"/>
    <w:rsid w:val="005F47A2"/>
    <w:rsid w:val="005F4FF7"/>
    <w:rsid w:val="005F5363"/>
    <w:rsid w:val="005F5DD8"/>
    <w:rsid w:val="005F5F27"/>
    <w:rsid w:val="005F6CC2"/>
    <w:rsid w:val="005F6FCA"/>
    <w:rsid w:val="0060105B"/>
    <w:rsid w:val="006019EE"/>
    <w:rsid w:val="00603665"/>
    <w:rsid w:val="00604ED6"/>
    <w:rsid w:val="00607F36"/>
    <w:rsid w:val="00611DE3"/>
    <w:rsid w:val="00614962"/>
    <w:rsid w:val="00621936"/>
    <w:rsid w:val="00621A2D"/>
    <w:rsid w:val="0062489C"/>
    <w:rsid w:val="00630217"/>
    <w:rsid w:val="006313A1"/>
    <w:rsid w:val="006351F4"/>
    <w:rsid w:val="00635B25"/>
    <w:rsid w:val="00635D10"/>
    <w:rsid w:val="00636777"/>
    <w:rsid w:val="006369E4"/>
    <w:rsid w:val="0063787F"/>
    <w:rsid w:val="00640A8D"/>
    <w:rsid w:val="00642700"/>
    <w:rsid w:val="006463D7"/>
    <w:rsid w:val="00646EE8"/>
    <w:rsid w:val="00647A2D"/>
    <w:rsid w:val="00652325"/>
    <w:rsid w:val="0065245C"/>
    <w:rsid w:val="006535B4"/>
    <w:rsid w:val="00653656"/>
    <w:rsid w:val="0065400C"/>
    <w:rsid w:val="0065521D"/>
    <w:rsid w:val="0065565A"/>
    <w:rsid w:val="00655F01"/>
    <w:rsid w:val="00655FB3"/>
    <w:rsid w:val="006568EB"/>
    <w:rsid w:val="006576AC"/>
    <w:rsid w:val="00657815"/>
    <w:rsid w:val="0066116A"/>
    <w:rsid w:val="00661680"/>
    <w:rsid w:val="00661C61"/>
    <w:rsid w:val="00663BFD"/>
    <w:rsid w:val="0067023C"/>
    <w:rsid w:val="00672125"/>
    <w:rsid w:val="00672993"/>
    <w:rsid w:val="00672D0B"/>
    <w:rsid w:val="0067324F"/>
    <w:rsid w:val="00674A79"/>
    <w:rsid w:val="00675C94"/>
    <w:rsid w:val="00680EE3"/>
    <w:rsid w:val="006839BF"/>
    <w:rsid w:val="00684667"/>
    <w:rsid w:val="006872AE"/>
    <w:rsid w:val="00693FCD"/>
    <w:rsid w:val="00694A86"/>
    <w:rsid w:val="00695978"/>
    <w:rsid w:val="006A2C99"/>
    <w:rsid w:val="006A36E6"/>
    <w:rsid w:val="006A3FF4"/>
    <w:rsid w:val="006A45F0"/>
    <w:rsid w:val="006A5C1E"/>
    <w:rsid w:val="006B1E87"/>
    <w:rsid w:val="006B2003"/>
    <w:rsid w:val="006B2124"/>
    <w:rsid w:val="006B3854"/>
    <w:rsid w:val="006B6A7A"/>
    <w:rsid w:val="006C1383"/>
    <w:rsid w:val="006C369A"/>
    <w:rsid w:val="006C4E38"/>
    <w:rsid w:val="006C555B"/>
    <w:rsid w:val="006C601F"/>
    <w:rsid w:val="006C6819"/>
    <w:rsid w:val="006C683E"/>
    <w:rsid w:val="006D14A9"/>
    <w:rsid w:val="006D4FA1"/>
    <w:rsid w:val="006D7DA7"/>
    <w:rsid w:val="006E0B18"/>
    <w:rsid w:val="006E2ED8"/>
    <w:rsid w:val="006E30C2"/>
    <w:rsid w:val="006E55B6"/>
    <w:rsid w:val="006E70F2"/>
    <w:rsid w:val="006F02A7"/>
    <w:rsid w:val="006F0E88"/>
    <w:rsid w:val="006F1383"/>
    <w:rsid w:val="006F1675"/>
    <w:rsid w:val="006F2540"/>
    <w:rsid w:val="006F3985"/>
    <w:rsid w:val="006F3F7B"/>
    <w:rsid w:val="006F586B"/>
    <w:rsid w:val="006F642A"/>
    <w:rsid w:val="006F7EF1"/>
    <w:rsid w:val="007000FF"/>
    <w:rsid w:val="0070154E"/>
    <w:rsid w:val="00702F9B"/>
    <w:rsid w:val="0070346B"/>
    <w:rsid w:val="0070346C"/>
    <w:rsid w:val="00706C01"/>
    <w:rsid w:val="00707001"/>
    <w:rsid w:val="00710776"/>
    <w:rsid w:val="0071373A"/>
    <w:rsid w:val="00717F45"/>
    <w:rsid w:val="007238E5"/>
    <w:rsid w:val="00724913"/>
    <w:rsid w:val="007270BE"/>
    <w:rsid w:val="007270DD"/>
    <w:rsid w:val="00731338"/>
    <w:rsid w:val="00731926"/>
    <w:rsid w:val="00732FAF"/>
    <w:rsid w:val="00734E26"/>
    <w:rsid w:val="007357DB"/>
    <w:rsid w:val="00737AA3"/>
    <w:rsid w:val="00737BD2"/>
    <w:rsid w:val="00740CBD"/>
    <w:rsid w:val="007432AD"/>
    <w:rsid w:val="007433CE"/>
    <w:rsid w:val="00743DC3"/>
    <w:rsid w:val="007446EA"/>
    <w:rsid w:val="00746D1A"/>
    <w:rsid w:val="00747FAE"/>
    <w:rsid w:val="00750075"/>
    <w:rsid w:val="0075084F"/>
    <w:rsid w:val="00751006"/>
    <w:rsid w:val="007518DE"/>
    <w:rsid w:val="007531B9"/>
    <w:rsid w:val="00756434"/>
    <w:rsid w:val="00756D26"/>
    <w:rsid w:val="00757CD3"/>
    <w:rsid w:val="0076085F"/>
    <w:rsid w:val="00761C49"/>
    <w:rsid w:val="00761C5F"/>
    <w:rsid w:val="00763475"/>
    <w:rsid w:val="007650E6"/>
    <w:rsid w:val="00765866"/>
    <w:rsid w:val="00766151"/>
    <w:rsid w:val="00767B83"/>
    <w:rsid w:val="007702A1"/>
    <w:rsid w:val="00771654"/>
    <w:rsid w:val="007718AE"/>
    <w:rsid w:val="00771E69"/>
    <w:rsid w:val="00772A94"/>
    <w:rsid w:val="00772DA7"/>
    <w:rsid w:val="00772ED8"/>
    <w:rsid w:val="00773083"/>
    <w:rsid w:val="0077401D"/>
    <w:rsid w:val="00775704"/>
    <w:rsid w:val="00775E76"/>
    <w:rsid w:val="007763C4"/>
    <w:rsid w:val="007821B3"/>
    <w:rsid w:val="007852D0"/>
    <w:rsid w:val="00785969"/>
    <w:rsid w:val="0078622C"/>
    <w:rsid w:val="00790981"/>
    <w:rsid w:val="00793F64"/>
    <w:rsid w:val="007941CF"/>
    <w:rsid w:val="00795E61"/>
    <w:rsid w:val="00797751"/>
    <w:rsid w:val="007A2A37"/>
    <w:rsid w:val="007A2F64"/>
    <w:rsid w:val="007A341A"/>
    <w:rsid w:val="007A6556"/>
    <w:rsid w:val="007A6F81"/>
    <w:rsid w:val="007B0BAF"/>
    <w:rsid w:val="007B2B11"/>
    <w:rsid w:val="007B3F20"/>
    <w:rsid w:val="007B4212"/>
    <w:rsid w:val="007B65C1"/>
    <w:rsid w:val="007C0C7F"/>
    <w:rsid w:val="007C39B2"/>
    <w:rsid w:val="007C437C"/>
    <w:rsid w:val="007C4D90"/>
    <w:rsid w:val="007C4FFB"/>
    <w:rsid w:val="007D1680"/>
    <w:rsid w:val="007D7439"/>
    <w:rsid w:val="007D7B80"/>
    <w:rsid w:val="007E042A"/>
    <w:rsid w:val="007E0B40"/>
    <w:rsid w:val="007E3CBC"/>
    <w:rsid w:val="007E48F5"/>
    <w:rsid w:val="007E4A21"/>
    <w:rsid w:val="007E5F7A"/>
    <w:rsid w:val="007E7A3B"/>
    <w:rsid w:val="007F0833"/>
    <w:rsid w:val="007F38AB"/>
    <w:rsid w:val="007F54E2"/>
    <w:rsid w:val="007F5737"/>
    <w:rsid w:val="007F6863"/>
    <w:rsid w:val="00801503"/>
    <w:rsid w:val="008022FA"/>
    <w:rsid w:val="00802566"/>
    <w:rsid w:val="00803C8E"/>
    <w:rsid w:val="008064BB"/>
    <w:rsid w:val="00807777"/>
    <w:rsid w:val="00810DD1"/>
    <w:rsid w:val="00814DE9"/>
    <w:rsid w:val="00816FE8"/>
    <w:rsid w:val="0082009D"/>
    <w:rsid w:val="00822203"/>
    <w:rsid w:val="00822D67"/>
    <w:rsid w:val="00826D04"/>
    <w:rsid w:val="008277F5"/>
    <w:rsid w:val="00831274"/>
    <w:rsid w:val="00831499"/>
    <w:rsid w:val="00832928"/>
    <w:rsid w:val="00833519"/>
    <w:rsid w:val="00833939"/>
    <w:rsid w:val="008353F4"/>
    <w:rsid w:val="00835B67"/>
    <w:rsid w:val="0084011F"/>
    <w:rsid w:val="008412D5"/>
    <w:rsid w:val="008439E2"/>
    <w:rsid w:val="00844669"/>
    <w:rsid w:val="0084712B"/>
    <w:rsid w:val="008509E4"/>
    <w:rsid w:val="0085140F"/>
    <w:rsid w:val="00851ADA"/>
    <w:rsid w:val="008604AF"/>
    <w:rsid w:val="008605D5"/>
    <w:rsid w:val="00862F9C"/>
    <w:rsid w:val="00864ED4"/>
    <w:rsid w:val="00872F05"/>
    <w:rsid w:val="00873398"/>
    <w:rsid w:val="0087471C"/>
    <w:rsid w:val="008818FC"/>
    <w:rsid w:val="00883E91"/>
    <w:rsid w:val="00885794"/>
    <w:rsid w:val="008879D4"/>
    <w:rsid w:val="00897F9E"/>
    <w:rsid w:val="008A0752"/>
    <w:rsid w:val="008A1F81"/>
    <w:rsid w:val="008A273D"/>
    <w:rsid w:val="008A3E6F"/>
    <w:rsid w:val="008A402F"/>
    <w:rsid w:val="008A4678"/>
    <w:rsid w:val="008A6879"/>
    <w:rsid w:val="008B0319"/>
    <w:rsid w:val="008B1026"/>
    <w:rsid w:val="008B2AE7"/>
    <w:rsid w:val="008B3CC9"/>
    <w:rsid w:val="008B4329"/>
    <w:rsid w:val="008B4DB3"/>
    <w:rsid w:val="008B5E4D"/>
    <w:rsid w:val="008C0982"/>
    <w:rsid w:val="008C2038"/>
    <w:rsid w:val="008C2C79"/>
    <w:rsid w:val="008C3A48"/>
    <w:rsid w:val="008D21AF"/>
    <w:rsid w:val="008E0209"/>
    <w:rsid w:val="008E0252"/>
    <w:rsid w:val="008E113E"/>
    <w:rsid w:val="008E33D8"/>
    <w:rsid w:val="008F078D"/>
    <w:rsid w:val="008F5329"/>
    <w:rsid w:val="00901DBC"/>
    <w:rsid w:val="00904D4E"/>
    <w:rsid w:val="00907DD3"/>
    <w:rsid w:val="009127C9"/>
    <w:rsid w:val="0091295E"/>
    <w:rsid w:val="00913228"/>
    <w:rsid w:val="00915CEB"/>
    <w:rsid w:val="00915CFD"/>
    <w:rsid w:val="0091717C"/>
    <w:rsid w:val="00920F6F"/>
    <w:rsid w:val="009215B9"/>
    <w:rsid w:val="00921768"/>
    <w:rsid w:val="00921E8F"/>
    <w:rsid w:val="00922974"/>
    <w:rsid w:val="00926C93"/>
    <w:rsid w:val="00927D42"/>
    <w:rsid w:val="00932C89"/>
    <w:rsid w:val="009333CB"/>
    <w:rsid w:val="009336B9"/>
    <w:rsid w:val="0093370A"/>
    <w:rsid w:val="00933DD2"/>
    <w:rsid w:val="0093604E"/>
    <w:rsid w:val="00937564"/>
    <w:rsid w:val="00937C5C"/>
    <w:rsid w:val="009405A3"/>
    <w:rsid w:val="009419A1"/>
    <w:rsid w:val="009434BD"/>
    <w:rsid w:val="009446ED"/>
    <w:rsid w:val="00946066"/>
    <w:rsid w:val="00946730"/>
    <w:rsid w:val="00947479"/>
    <w:rsid w:val="00947B00"/>
    <w:rsid w:val="009529EF"/>
    <w:rsid w:val="0095315B"/>
    <w:rsid w:val="00953A34"/>
    <w:rsid w:val="00956F70"/>
    <w:rsid w:val="00957BE7"/>
    <w:rsid w:val="00957E95"/>
    <w:rsid w:val="009603F3"/>
    <w:rsid w:val="0096222C"/>
    <w:rsid w:val="00962A2F"/>
    <w:rsid w:val="00963756"/>
    <w:rsid w:val="009637E8"/>
    <w:rsid w:val="00967151"/>
    <w:rsid w:val="009679D0"/>
    <w:rsid w:val="009807DC"/>
    <w:rsid w:val="009815E4"/>
    <w:rsid w:val="009819CF"/>
    <w:rsid w:val="00985528"/>
    <w:rsid w:val="0098673A"/>
    <w:rsid w:val="00987F6F"/>
    <w:rsid w:val="00992D09"/>
    <w:rsid w:val="00993519"/>
    <w:rsid w:val="00994FD9"/>
    <w:rsid w:val="00995496"/>
    <w:rsid w:val="009959AC"/>
    <w:rsid w:val="009963C2"/>
    <w:rsid w:val="00997FBE"/>
    <w:rsid w:val="00997FD0"/>
    <w:rsid w:val="009A2786"/>
    <w:rsid w:val="009A30CC"/>
    <w:rsid w:val="009A46FD"/>
    <w:rsid w:val="009A56DE"/>
    <w:rsid w:val="009A6537"/>
    <w:rsid w:val="009A6BE6"/>
    <w:rsid w:val="009A6EB9"/>
    <w:rsid w:val="009B074E"/>
    <w:rsid w:val="009B0BC8"/>
    <w:rsid w:val="009B39BE"/>
    <w:rsid w:val="009B68F3"/>
    <w:rsid w:val="009C11B0"/>
    <w:rsid w:val="009C167F"/>
    <w:rsid w:val="009C3D9C"/>
    <w:rsid w:val="009C7C45"/>
    <w:rsid w:val="009D2FA6"/>
    <w:rsid w:val="009D5638"/>
    <w:rsid w:val="009D589C"/>
    <w:rsid w:val="009D637F"/>
    <w:rsid w:val="009E4355"/>
    <w:rsid w:val="009E65CE"/>
    <w:rsid w:val="009F09C6"/>
    <w:rsid w:val="009F1071"/>
    <w:rsid w:val="009F3782"/>
    <w:rsid w:val="009F3D97"/>
    <w:rsid w:val="009F4412"/>
    <w:rsid w:val="009F4436"/>
    <w:rsid w:val="009F5D5D"/>
    <w:rsid w:val="009F7BC9"/>
    <w:rsid w:val="00A00EF8"/>
    <w:rsid w:val="00A0344B"/>
    <w:rsid w:val="00A06CCF"/>
    <w:rsid w:val="00A10746"/>
    <w:rsid w:val="00A11F5E"/>
    <w:rsid w:val="00A140B7"/>
    <w:rsid w:val="00A14E3C"/>
    <w:rsid w:val="00A14F67"/>
    <w:rsid w:val="00A1582D"/>
    <w:rsid w:val="00A20342"/>
    <w:rsid w:val="00A25943"/>
    <w:rsid w:val="00A25A37"/>
    <w:rsid w:val="00A27443"/>
    <w:rsid w:val="00A376B1"/>
    <w:rsid w:val="00A416A0"/>
    <w:rsid w:val="00A43045"/>
    <w:rsid w:val="00A44D1D"/>
    <w:rsid w:val="00A513D8"/>
    <w:rsid w:val="00A518CB"/>
    <w:rsid w:val="00A53F03"/>
    <w:rsid w:val="00A55115"/>
    <w:rsid w:val="00A567C1"/>
    <w:rsid w:val="00A5777F"/>
    <w:rsid w:val="00A60045"/>
    <w:rsid w:val="00A60324"/>
    <w:rsid w:val="00A606B8"/>
    <w:rsid w:val="00A6142D"/>
    <w:rsid w:val="00A614CB"/>
    <w:rsid w:val="00A61D87"/>
    <w:rsid w:val="00A61FA1"/>
    <w:rsid w:val="00A6207C"/>
    <w:rsid w:val="00A626D0"/>
    <w:rsid w:val="00A6323E"/>
    <w:rsid w:val="00A63687"/>
    <w:rsid w:val="00A64A2E"/>
    <w:rsid w:val="00A64ACE"/>
    <w:rsid w:val="00A65723"/>
    <w:rsid w:val="00A6748B"/>
    <w:rsid w:val="00A703F9"/>
    <w:rsid w:val="00A716EE"/>
    <w:rsid w:val="00A71F1E"/>
    <w:rsid w:val="00A72ACA"/>
    <w:rsid w:val="00A7550C"/>
    <w:rsid w:val="00A80795"/>
    <w:rsid w:val="00A807AB"/>
    <w:rsid w:val="00A819FC"/>
    <w:rsid w:val="00A81D58"/>
    <w:rsid w:val="00A83525"/>
    <w:rsid w:val="00A84FFD"/>
    <w:rsid w:val="00A85952"/>
    <w:rsid w:val="00A904E9"/>
    <w:rsid w:val="00A90656"/>
    <w:rsid w:val="00A90D9E"/>
    <w:rsid w:val="00A91A30"/>
    <w:rsid w:val="00A93E94"/>
    <w:rsid w:val="00AA0A3C"/>
    <w:rsid w:val="00AA1A44"/>
    <w:rsid w:val="00AA2307"/>
    <w:rsid w:val="00AA2D5D"/>
    <w:rsid w:val="00AA43A5"/>
    <w:rsid w:val="00AA4CD6"/>
    <w:rsid w:val="00AA54A5"/>
    <w:rsid w:val="00AB0450"/>
    <w:rsid w:val="00AB088C"/>
    <w:rsid w:val="00AB0D67"/>
    <w:rsid w:val="00AB127C"/>
    <w:rsid w:val="00AB1874"/>
    <w:rsid w:val="00AB3004"/>
    <w:rsid w:val="00AB3733"/>
    <w:rsid w:val="00AB5C41"/>
    <w:rsid w:val="00AB5E23"/>
    <w:rsid w:val="00AB6D08"/>
    <w:rsid w:val="00AC4E53"/>
    <w:rsid w:val="00AC539F"/>
    <w:rsid w:val="00AD017F"/>
    <w:rsid w:val="00AD17E4"/>
    <w:rsid w:val="00AD3AD8"/>
    <w:rsid w:val="00AD3F95"/>
    <w:rsid w:val="00AD4649"/>
    <w:rsid w:val="00AD4E61"/>
    <w:rsid w:val="00AD5DBD"/>
    <w:rsid w:val="00AD6086"/>
    <w:rsid w:val="00AD76E3"/>
    <w:rsid w:val="00AE0D6C"/>
    <w:rsid w:val="00AE3558"/>
    <w:rsid w:val="00AE50FD"/>
    <w:rsid w:val="00AE57D6"/>
    <w:rsid w:val="00AE6E7F"/>
    <w:rsid w:val="00AF162A"/>
    <w:rsid w:val="00AF28AF"/>
    <w:rsid w:val="00AF3115"/>
    <w:rsid w:val="00AF6F66"/>
    <w:rsid w:val="00AF7BBA"/>
    <w:rsid w:val="00B00FAA"/>
    <w:rsid w:val="00B014CF"/>
    <w:rsid w:val="00B0163C"/>
    <w:rsid w:val="00B02599"/>
    <w:rsid w:val="00B057DF"/>
    <w:rsid w:val="00B05F8A"/>
    <w:rsid w:val="00B07223"/>
    <w:rsid w:val="00B104D6"/>
    <w:rsid w:val="00B12196"/>
    <w:rsid w:val="00B134EB"/>
    <w:rsid w:val="00B13C93"/>
    <w:rsid w:val="00B16744"/>
    <w:rsid w:val="00B17A49"/>
    <w:rsid w:val="00B20CE8"/>
    <w:rsid w:val="00B23515"/>
    <w:rsid w:val="00B23AC0"/>
    <w:rsid w:val="00B23FE8"/>
    <w:rsid w:val="00B24C6D"/>
    <w:rsid w:val="00B33192"/>
    <w:rsid w:val="00B34EA3"/>
    <w:rsid w:val="00B3645F"/>
    <w:rsid w:val="00B36A83"/>
    <w:rsid w:val="00B4031C"/>
    <w:rsid w:val="00B40F9D"/>
    <w:rsid w:val="00B45318"/>
    <w:rsid w:val="00B5057F"/>
    <w:rsid w:val="00B508B1"/>
    <w:rsid w:val="00B50BE2"/>
    <w:rsid w:val="00B533A8"/>
    <w:rsid w:val="00B54B2A"/>
    <w:rsid w:val="00B57993"/>
    <w:rsid w:val="00B57AC7"/>
    <w:rsid w:val="00B601CE"/>
    <w:rsid w:val="00B624E9"/>
    <w:rsid w:val="00B632C6"/>
    <w:rsid w:val="00B63CB4"/>
    <w:rsid w:val="00B67198"/>
    <w:rsid w:val="00B702EA"/>
    <w:rsid w:val="00B71774"/>
    <w:rsid w:val="00B71F40"/>
    <w:rsid w:val="00B74607"/>
    <w:rsid w:val="00B74A8B"/>
    <w:rsid w:val="00B758EC"/>
    <w:rsid w:val="00B770BE"/>
    <w:rsid w:val="00B77446"/>
    <w:rsid w:val="00B82EE0"/>
    <w:rsid w:val="00B84124"/>
    <w:rsid w:val="00B85DCB"/>
    <w:rsid w:val="00B879A6"/>
    <w:rsid w:val="00B90C7E"/>
    <w:rsid w:val="00B92423"/>
    <w:rsid w:val="00B951FB"/>
    <w:rsid w:val="00B95697"/>
    <w:rsid w:val="00B9776B"/>
    <w:rsid w:val="00B97E33"/>
    <w:rsid w:val="00BA1374"/>
    <w:rsid w:val="00BA32A0"/>
    <w:rsid w:val="00BA55DF"/>
    <w:rsid w:val="00BA760D"/>
    <w:rsid w:val="00BB022C"/>
    <w:rsid w:val="00BB0FA1"/>
    <w:rsid w:val="00BB2B0B"/>
    <w:rsid w:val="00BB3904"/>
    <w:rsid w:val="00BB3F28"/>
    <w:rsid w:val="00BB5E76"/>
    <w:rsid w:val="00BB7DEF"/>
    <w:rsid w:val="00BC00B2"/>
    <w:rsid w:val="00BC2F01"/>
    <w:rsid w:val="00BC5897"/>
    <w:rsid w:val="00BC5BB8"/>
    <w:rsid w:val="00BC6093"/>
    <w:rsid w:val="00BC72F3"/>
    <w:rsid w:val="00BC74C1"/>
    <w:rsid w:val="00BD00B3"/>
    <w:rsid w:val="00BD1BF8"/>
    <w:rsid w:val="00BD1E10"/>
    <w:rsid w:val="00BD3B95"/>
    <w:rsid w:val="00BD3EE1"/>
    <w:rsid w:val="00BD4CAC"/>
    <w:rsid w:val="00BD73F3"/>
    <w:rsid w:val="00BD7CDE"/>
    <w:rsid w:val="00BE1074"/>
    <w:rsid w:val="00BE42F7"/>
    <w:rsid w:val="00BE561C"/>
    <w:rsid w:val="00BE56A5"/>
    <w:rsid w:val="00BE5A44"/>
    <w:rsid w:val="00BE5B0B"/>
    <w:rsid w:val="00BE704D"/>
    <w:rsid w:val="00BE7AAE"/>
    <w:rsid w:val="00BF071F"/>
    <w:rsid w:val="00BF3280"/>
    <w:rsid w:val="00BF3713"/>
    <w:rsid w:val="00BF63B8"/>
    <w:rsid w:val="00BF799E"/>
    <w:rsid w:val="00BF7C84"/>
    <w:rsid w:val="00BF7E24"/>
    <w:rsid w:val="00C00B3E"/>
    <w:rsid w:val="00C00FB2"/>
    <w:rsid w:val="00C03866"/>
    <w:rsid w:val="00C06024"/>
    <w:rsid w:val="00C063F4"/>
    <w:rsid w:val="00C06A39"/>
    <w:rsid w:val="00C06FA5"/>
    <w:rsid w:val="00C101D5"/>
    <w:rsid w:val="00C108E2"/>
    <w:rsid w:val="00C10A3E"/>
    <w:rsid w:val="00C10E22"/>
    <w:rsid w:val="00C117B4"/>
    <w:rsid w:val="00C12424"/>
    <w:rsid w:val="00C14775"/>
    <w:rsid w:val="00C15541"/>
    <w:rsid w:val="00C165A9"/>
    <w:rsid w:val="00C1671B"/>
    <w:rsid w:val="00C16F23"/>
    <w:rsid w:val="00C201A0"/>
    <w:rsid w:val="00C2239E"/>
    <w:rsid w:val="00C23C32"/>
    <w:rsid w:val="00C24D1A"/>
    <w:rsid w:val="00C24E47"/>
    <w:rsid w:val="00C25829"/>
    <w:rsid w:val="00C25F9E"/>
    <w:rsid w:val="00C311DA"/>
    <w:rsid w:val="00C32B67"/>
    <w:rsid w:val="00C34303"/>
    <w:rsid w:val="00C34B20"/>
    <w:rsid w:val="00C354D6"/>
    <w:rsid w:val="00C37840"/>
    <w:rsid w:val="00C40AEC"/>
    <w:rsid w:val="00C40DD1"/>
    <w:rsid w:val="00C437B6"/>
    <w:rsid w:val="00C43C02"/>
    <w:rsid w:val="00C43DB3"/>
    <w:rsid w:val="00C442AD"/>
    <w:rsid w:val="00C45FB1"/>
    <w:rsid w:val="00C46823"/>
    <w:rsid w:val="00C4693A"/>
    <w:rsid w:val="00C4769D"/>
    <w:rsid w:val="00C51A9B"/>
    <w:rsid w:val="00C52911"/>
    <w:rsid w:val="00C52DE3"/>
    <w:rsid w:val="00C53310"/>
    <w:rsid w:val="00C542B5"/>
    <w:rsid w:val="00C5654A"/>
    <w:rsid w:val="00C57F17"/>
    <w:rsid w:val="00C611FC"/>
    <w:rsid w:val="00C63493"/>
    <w:rsid w:val="00C6456F"/>
    <w:rsid w:val="00C64E5E"/>
    <w:rsid w:val="00C66A77"/>
    <w:rsid w:val="00C70DD3"/>
    <w:rsid w:val="00C72FBE"/>
    <w:rsid w:val="00C77A00"/>
    <w:rsid w:val="00C80DEF"/>
    <w:rsid w:val="00C81412"/>
    <w:rsid w:val="00C82213"/>
    <w:rsid w:val="00C82ABF"/>
    <w:rsid w:val="00C84407"/>
    <w:rsid w:val="00C84FC2"/>
    <w:rsid w:val="00C850A2"/>
    <w:rsid w:val="00C850E4"/>
    <w:rsid w:val="00C919B8"/>
    <w:rsid w:val="00C91BB1"/>
    <w:rsid w:val="00CA0ED7"/>
    <w:rsid w:val="00CA2BFA"/>
    <w:rsid w:val="00CA463F"/>
    <w:rsid w:val="00CA4B3A"/>
    <w:rsid w:val="00CA7317"/>
    <w:rsid w:val="00CB2ACC"/>
    <w:rsid w:val="00CB2F4E"/>
    <w:rsid w:val="00CB4127"/>
    <w:rsid w:val="00CB473C"/>
    <w:rsid w:val="00CB6AA7"/>
    <w:rsid w:val="00CB7D4D"/>
    <w:rsid w:val="00CC060D"/>
    <w:rsid w:val="00CC1208"/>
    <w:rsid w:val="00CC1DA1"/>
    <w:rsid w:val="00CC3FBB"/>
    <w:rsid w:val="00CC4924"/>
    <w:rsid w:val="00CC5382"/>
    <w:rsid w:val="00CC76E9"/>
    <w:rsid w:val="00CC7C0D"/>
    <w:rsid w:val="00CD0D00"/>
    <w:rsid w:val="00CD2D3A"/>
    <w:rsid w:val="00CD6239"/>
    <w:rsid w:val="00CD7C5F"/>
    <w:rsid w:val="00CE071F"/>
    <w:rsid w:val="00CE1005"/>
    <w:rsid w:val="00CE11BB"/>
    <w:rsid w:val="00CE461D"/>
    <w:rsid w:val="00CE5EB5"/>
    <w:rsid w:val="00CE6CCD"/>
    <w:rsid w:val="00CF1BF3"/>
    <w:rsid w:val="00CF4BBB"/>
    <w:rsid w:val="00D00F63"/>
    <w:rsid w:val="00D01E40"/>
    <w:rsid w:val="00D02612"/>
    <w:rsid w:val="00D04BFF"/>
    <w:rsid w:val="00D05A5E"/>
    <w:rsid w:val="00D06706"/>
    <w:rsid w:val="00D11B03"/>
    <w:rsid w:val="00D13809"/>
    <w:rsid w:val="00D23D81"/>
    <w:rsid w:val="00D24830"/>
    <w:rsid w:val="00D31627"/>
    <w:rsid w:val="00D31CA1"/>
    <w:rsid w:val="00D3680A"/>
    <w:rsid w:val="00D411A5"/>
    <w:rsid w:val="00D43763"/>
    <w:rsid w:val="00D4511F"/>
    <w:rsid w:val="00D45143"/>
    <w:rsid w:val="00D4537F"/>
    <w:rsid w:val="00D45621"/>
    <w:rsid w:val="00D45EFC"/>
    <w:rsid w:val="00D519C5"/>
    <w:rsid w:val="00D536DB"/>
    <w:rsid w:val="00D5562A"/>
    <w:rsid w:val="00D56929"/>
    <w:rsid w:val="00D570AC"/>
    <w:rsid w:val="00D575CD"/>
    <w:rsid w:val="00D60870"/>
    <w:rsid w:val="00D61D74"/>
    <w:rsid w:val="00D6422B"/>
    <w:rsid w:val="00D657A9"/>
    <w:rsid w:val="00D672E2"/>
    <w:rsid w:val="00D67509"/>
    <w:rsid w:val="00D72561"/>
    <w:rsid w:val="00D72A0C"/>
    <w:rsid w:val="00D7416B"/>
    <w:rsid w:val="00D75501"/>
    <w:rsid w:val="00D75D78"/>
    <w:rsid w:val="00D77DB0"/>
    <w:rsid w:val="00D808AF"/>
    <w:rsid w:val="00D8266F"/>
    <w:rsid w:val="00D85F8A"/>
    <w:rsid w:val="00D90EFA"/>
    <w:rsid w:val="00D937EC"/>
    <w:rsid w:val="00D949E9"/>
    <w:rsid w:val="00DA1021"/>
    <w:rsid w:val="00DA226D"/>
    <w:rsid w:val="00DA67CB"/>
    <w:rsid w:val="00DB0031"/>
    <w:rsid w:val="00DC07C1"/>
    <w:rsid w:val="00DC369C"/>
    <w:rsid w:val="00DC6D36"/>
    <w:rsid w:val="00DC7373"/>
    <w:rsid w:val="00DC76E3"/>
    <w:rsid w:val="00DC78E2"/>
    <w:rsid w:val="00DD34ED"/>
    <w:rsid w:val="00DD4256"/>
    <w:rsid w:val="00DD4543"/>
    <w:rsid w:val="00DD61C5"/>
    <w:rsid w:val="00DD62AF"/>
    <w:rsid w:val="00DD7E52"/>
    <w:rsid w:val="00DE1C66"/>
    <w:rsid w:val="00DE24AD"/>
    <w:rsid w:val="00DE4A5E"/>
    <w:rsid w:val="00DE5E76"/>
    <w:rsid w:val="00DE72A9"/>
    <w:rsid w:val="00DF0258"/>
    <w:rsid w:val="00DF1BBA"/>
    <w:rsid w:val="00DF752B"/>
    <w:rsid w:val="00DF7BB1"/>
    <w:rsid w:val="00E01653"/>
    <w:rsid w:val="00E01E63"/>
    <w:rsid w:val="00E03BDA"/>
    <w:rsid w:val="00E06AA9"/>
    <w:rsid w:val="00E073D1"/>
    <w:rsid w:val="00E14092"/>
    <w:rsid w:val="00E17C53"/>
    <w:rsid w:val="00E204F6"/>
    <w:rsid w:val="00E20C4A"/>
    <w:rsid w:val="00E215FF"/>
    <w:rsid w:val="00E2204D"/>
    <w:rsid w:val="00E235C3"/>
    <w:rsid w:val="00E25081"/>
    <w:rsid w:val="00E256C2"/>
    <w:rsid w:val="00E260E1"/>
    <w:rsid w:val="00E31024"/>
    <w:rsid w:val="00E32817"/>
    <w:rsid w:val="00E329D6"/>
    <w:rsid w:val="00E34BC1"/>
    <w:rsid w:val="00E37E61"/>
    <w:rsid w:val="00E37FC8"/>
    <w:rsid w:val="00E40EDD"/>
    <w:rsid w:val="00E42CC1"/>
    <w:rsid w:val="00E42DDF"/>
    <w:rsid w:val="00E42FF6"/>
    <w:rsid w:val="00E45410"/>
    <w:rsid w:val="00E4547A"/>
    <w:rsid w:val="00E4654C"/>
    <w:rsid w:val="00E53B81"/>
    <w:rsid w:val="00E542A1"/>
    <w:rsid w:val="00E543FD"/>
    <w:rsid w:val="00E567AC"/>
    <w:rsid w:val="00E57800"/>
    <w:rsid w:val="00E602BE"/>
    <w:rsid w:val="00E61489"/>
    <w:rsid w:val="00E62C76"/>
    <w:rsid w:val="00E62CF2"/>
    <w:rsid w:val="00E639DD"/>
    <w:rsid w:val="00E6486A"/>
    <w:rsid w:val="00E64EA0"/>
    <w:rsid w:val="00E65C3A"/>
    <w:rsid w:val="00E66937"/>
    <w:rsid w:val="00E66942"/>
    <w:rsid w:val="00E67A5C"/>
    <w:rsid w:val="00E70F31"/>
    <w:rsid w:val="00E726CD"/>
    <w:rsid w:val="00E73F83"/>
    <w:rsid w:val="00E74457"/>
    <w:rsid w:val="00E7592B"/>
    <w:rsid w:val="00E75F66"/>
    <w:rsid w:val="00E77DC5"/>
    <w:rsid w:val="00E808D4"/>
    <w:rsid w:val="00E8225E"/>
    <w:rsid w:val="00E8373E"/>
    <w:rsid w:val="00E84122"/>
    <w:rsid w:val="00E869DC"/>
    <w:rsid w:val="00E9231F"/>
    <w:rsid w:val="00E93479"/>
    <w:rsid w:val="00E95F6D"/>
    <w:rsid w:val="00E96C29"/>
    <w:rsid w:val="00E97120"/>
    <w:rsid w:val="00EA0B23"/>
    <w:rsid w:val="00EA320C"/>
    <w:rsid w:val="00EA4812"/>
    <w:rsid w:val="00EA5D73"/>
    <w:rsid w:val="00EB0AA1"/>
    <w:rsid w:val="00EB47D4"/>
    <w:rsid w:val="00EB54FE"/>
    <w:rsid w:val="00EC0DD4"/>
    <w:rsid w:val="00EC2B71"/>
    <w:rsid w:val="00EC310B"/>
    <w:rsid w:val="00EC4962"/>
    <w:rsid w:val="00EC5E55"/>
    <w:rsid w:val="00EC5F9B"/>
    <w:rsid w:val="00EC75AA"/>
    <w:rsid w:val="00ED4CA7"/>
    <w:rsid w:val="00ED52D4"/>
    <w:rsid w:val="00ED6309"/>
    <w:rsid w:val="00ED670C"/>
    <w:rsid w:val="00ED79DE"/>
    <w:rsid w:val="00EE0B0F"/>
    <w:rsid w:val="00EE1F24"/>
    <w:rsid w:val="00EE2E48"/>
    <w:rsid w:val="00EE3237"/>
    <w:rsid w:val="00EE384B"/>
    <w:rsid w:val="00EE3938"/>
    <w:rsid w:val="00EE437F"/>
    <w:rsid w:val="00EE474B"/>
    <w:rsid w:val="00EE6250"/>
    <w:rsid w:val="00EF2652"/>
    <w:rsid w:val="00EF5220"/>
    <w:rsid w:val="00EF7956"/>
    <w:rsid w:val="00F01347"/>
    <w:rsid w:val="00F02522"/>
    <w:rsid w:val="00F03504"/>
    <w:rsid w:val="00F043DE"/>
    <w:rsid w:val="00F0446C"/>
    <w:rsid w:val="00F05E78"/>
    <w:rsid w:val="00F176EA"/>
    <w:rsid w:val="00F20BE4"/>
    <w:rsid w:val="00F21324"/>
    <w:rsid w:val="00F22621"/>
    <w:rsid w:val="00F2374A"/>
    <w:rsid w:val="00F247AB"/>
    <w:rsid w:val="00F24CB5"/>
    <w:rsid w:val="00F25A07"/>
    <w:rsid w:val="00F25E77"/>
    <w:rsid w:val="00F27ABB"/>
    <w:rsid w:val="00F3093B"/>
    <w:rsid w:val="00F315A9"/>
    <w:rsid w:val="00F31BD2"/>
    <w:rsid w:val="00F31F75"/>
    <w:rsid w:val="00F32CA3"/>
    <w:rsid w:val="00F333E3"/>
    <w:rsid w:val="00F34088"/>
    <w:rsid w:val="00F341AC"/>
    <w:rsid w:val="00F41D1F"/>
    <w:rsid w:val="00F428F0"/>
    <w:rsid w:val="00F42E3B"/>
    <w:rsid w:val="00F431D6"/>
    <w:rsid w:val="00F453D8"/>
    <w:rsid w:val="00F46DDE"/>
    <w:rsid w:val="00F536B4"/>
    <w:rsid w:val="00F53D3A"/>
    <w:rsid w:val="00F559E9"/>
    <w:rsid w:val="00F56426"/>
    <w:rsid w:val="00F61942"/>
    <w:rsid w:val="00F61959"/>
    <w:rsid w:val="00F61E52"/>
    <w:rsid w:val="00F712E4"/>
    <w:rsid w:val="00F713AA"/>
    <w:rsid w:val="00F71C8B"/>
    <w:rsid w:val="00F753F5"/>
    <w:rsid w:val="00F800F3"/>
    <w:rsid w:val="00F80703"/>
    <w:rsid w:val="00F80AAF"/>
    <w:rsid w:val="00F81597"/>
    <w:rsid w:val="00F920A4"/>
    <w:rsid w:val="00F928E4"/>
    <w:rsid w:val="00FB1627"/>
    <w:rsid w:val="00FB3E66"/>
    <w:rsid w:val="00FB56C3"/>
    <w:rsid w:val="00FB5D77"/>
    <w:rsid w:val="00FB7D10"/>
    <w:rsid w:val="00FC27F1"/>
    <w:rsid w:val="00FC3D78"/>
    <w:rsid w:val="00FC4F62"/>
    <w:rsid w:val="00FC5F6F"/>
    <w:rsid w:val="00FD1076"/>
    <w:rsid w:val="00FD35F6"/>
    <w:rsid w:val="00FD405D"/>
    <w:rsid w:val="00FD4A12"/>
    <w:rsid w:val="00FD4F9A"/>
    <w:rsid w:val="00FD593C"/>
    <w:rsid w:val="00FE088F"/>
    <w:rsid w:val="00FE1083"/>
    <w:rsid w:val="00FE202F"/>
    <w:rsid w:val="00FE2C38"/>
    <w:rsid w:val="00FE496C"/>
    <w:rsid w:val="00FE5870"/>
    <w:rsid w:val="00FE6261"/>
    <w:rsid w:val="00FE7582"/>
    <w:rsid w:val="00FE7A3F"/>
    <w:rsid w:val="00FE7A6C"/>
    <w:rsid w:val="00FF1F11"/>
    <w:rsid w:val="00FF36B9"/>
    <w:rsid w:val="00FF4228"/>
    <w:rsid w:val="00FF473E"/>
    <w:rsid w:val="00FF487F"/>
    <w:rsid w:val="00FF4CD6"/>
    <w:rsid w:val="00FF5642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F7B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154E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154E"/>
    <w:pPr>
      <w:keepNext/>
      <w:keepLines/>
      <w:numPr>
        <w:ilvl w:val="1"/>
        <w:numId w:val="2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154E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3BDA"/>
    <w:pPr>
      <w:spacing w:before="200"/>
      <w:jc w:val="both"/>
      <w:outlineLvl w:val="4"/>
    </w:pPr>
    <w:rPr>
      <w:rFonts w:ascii="Cambria" w:hAnsi="Cambria"/>
      <w:b/>
      <w:bCs/>
      <w:color w:val="7F7F7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3BDA"/>
    <w:pPr>
      <w:spacing w:line="271" w:lineRule="auto"/>
      <w:jc w:val="both"/>
      <w:outlineLvl w:val="5"/>
    </w:pPr>
    <w:rPr>
      <w:rFonts w:ascii="Cambria" w:hAnsi="Cambria"/>
      <w:b/>
      <w:bCs/>
      <w:i/>
      <w:iCs/>
      <w:color w:val="7F7F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3BDA"/>
    <w:pPr>
      <w:jc w:val="both"/>
      <w:outlineLvl w:val="6"/>
    </w:pPr>
    <w:rPr>
      <w:rFonts w:ascii="Cambria" w:hAnsi="Cambria"/>
      <w:i/>
      <w:iCs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3BDA"/>
    <w:pPr>
      <w:jc w:val="both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3BDA"/>
    <w:pPr>
      <w:jc w:val="both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15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154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154E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B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3BDA"/>
    <w:rPr>
      <w:rFonts w:ascii="Cambria" w:hAnsi="Cambria" w:cs="Times New Roman"/>
      <w:b/>
      <w:bCs/>
      <w:color w:val="7F7F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03BDA"/>
    <w:rPr>
      <w:rFonts w:ascii="Cambria" w:hAnsi="Cambria" w:cs="Times New Roman"/>
      <w:b/>
      <w:bCs/>
      <w:i/>
      <w:iCs/>
      <w:color w:val="7F7F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03BDA"/>
    <w:rPr>
      <w:rFonts w:ascii="Cambria" w:hAnsi="Cambria" w:cs="Times New Roman"/>
      <w:i/>
      <w:i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03BDA"/>
    <w:rPr>
      <w:rFonts w:ascii="Cambria" w:hAnsi="Cambria" w:cs="Times New Roman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03BDA"/>
    <w:rPr>
      <w:rFonts w:ascii="Cambria" w:hAnsi="Cambria" w:cs="Times New Roman"/>
      <w:i/>
      <w:iCs/>
      <w:spacing w:val="5"/>
      <w:sz w:val="20"/>
      <w:szCs w:val="20"/>
      <w:lang w:val="en-US"/>
    </w:rPr>
  </w:style>
  <w:style w:type="paragraph" w:customStyle="1" w:styleId="1">
    <w:name w:val="Стиль1"/>
    <w:basedOn w:val="Heading2"/>
    <w:uiPriority w:val="99"/>
    <w:rsid w:val="0070154E"/>
    <w:pPr>
      <w:ind w:firstLine="0"/>
    </w:pPr>
    <w:rPr>
      <w:rFonts w:ascii="Calibri" w:hAnsi="Calibri"/>
      <w:color w:val="auto"/>
      <w:sz w:val="24"/>
    </w:rPr>
  </w:style>
  <w:style w:type="paragraph" w:customStyle="1" w:styleId="10">
    <w:name w:val="Заголовок1"/>
    <w:basedOn w:val="Heading1"/>
    <w:uiPriority w:val="99"/>
    <w:rsid w:val="0070154E"/>
    <w:pPr>
      <w:spacing w:before="120"/>
      <w:ind w:firstLine="0"/>
    </w:pPr>
    <w:rPr>
      <w:rFonts w:ascii="Times New Roman" w:hAnsi="Times New Roman"/>
      <w:color w:val="auto"/>
      <w:szCs w:val="36"/>
    </w:rPr>
  </w:style>
  <w:style w:type="paragraph" w:customStyle="1" w:styleId="a">
    <w:name w:val="Заголовок"/>
    <w:basedOn w:val="Heading3"/>
    <w:uiPriority w:val="99"/>
    <w:rsid w:val="0070154E"/>
    <w:pPr>
      <w:numPr>
        <w:numId w:val="1"/>
      </w:numPr>
      <w:spacing w:before="120"/>
    </w:pPr>
    <w:rPr>
      <w:rFonts w:ascii="Calibri" w:hAnsi="Calibri"/>
      <w:color w:val="auto"/>
    </w:rPr>
  </w:style>
  <w:style w:type="paragraph" w:customStyle="1" w:styleId="4">
    <w:name w:val="Заголовок4"/>
    <w:basedOn w:val="Heading3"/>
    <w:uiPriority w:val="99"/>
    <w:rsid w:val="0070154E"/>
    <w:pPr>
      <w:numPr>
        <w:ilvl w:val="0"/>
        <w:numId w:val="0"/>
      </w:numPr>
      <w:spacing w:before="120"/>
    </w:pPr>
    <w:rPr>
      <w:rFonts w:ascii="Calibri" w:hAnsi="Calibri" w:cs="Cambria"/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DF7B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7BB1"/>
    <w:rPr>
      <w:rFonts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F7BB1"/>
    <w:rPr>
      <w:rFonts w:ascii="TimesET" w:hAnsi="TimesE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F7BB1"/>
    <w:rPr>
      <w:rFonts w:ascii="TimesET" w:hAnsi="TimesET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F7BB1"/>
    <w:pPr>
      <w:spacing w:line="360" w:lineRule="auto"/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B1"/>
    <w:rPr>
      <w:rFonts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592BD3"/>
    <w:pPr>
      <w:numPr>
        <w:numId w:val="3"/>
      </w:numPr>
      <w:contextualSpacing/>
      <w:jc w:val="both"/>
    </w:pPr>
    <w:rPr>
      <w:rFonts w:eastAsia="Calibr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92BD3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F7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F7BB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DF7B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7BB1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F7B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7BB1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F7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7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B1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99"/>
    <w:qFormat/>
    <w:rsid w:val="002B1359"/>
    <w:pPr>
      <w:keepNext/>
    </w:pPr>
    <w:rPr>
      <w:b/>
      <w:bCs/>
    </w:rPr>
  </w:style>
  <w:style w:type="character" w:styleId="Hyperlink">
    <w:name w:val="Hyperlink"/>
    <w:basedOn w:val="DefaultParagraphFont"/>
    <w:uiPriority w:val="99"/>
    <w:rsid w:val="006351F4"/>
    <w:rPr>
      <w:rFonts w:cs="Times New Roman"/>
      <w:color w:val="0000FF"/>
      <w:u w:val="single"/>
    </w:rPr>
  </w:style>
  <w:style w:type="paragraph" w:customStyle="1" w:styleId="2">
    <w:name w:val="Титул 2"/>
    <w:basedOn w:val="Normal"/>
    <w:uiPriority w:val="99"/>
    <w:rsid w:val="006351F4"/>
    <w:pPr>
      <w:jc w:val="center"/>
    </w:pPr>
    <w:rPr>
      <w:bCs/>
      <w:color w:val="008000"/>
      <w:sz w:val="20"/>
      <w:szCs w:val="20"/>
    </w:rPr>
  </w:style>
  <w:style w:type="paragraph" w:customStyle="1" w:styleId="-1">
    <w:name w:val="ЭК - заголовок 1"/>
    <w:basedOn w:val="ListParagraph"/>
    <w:next w:val="Normal"/>
    <w:link w:val="-10"/>
    <w:autoRedefine/>
    <w:uiPriority w:val="99"/>
    <w:rsid w:val="00C15541"/>
    <w:pPr>
      <w:keepNext/>
      <w:numPr>
        <w:numId w:val="4"/>
      </w:numPr>
      <w:outlineLvl w:val="0"/>
    </w:pPr>
    <w:rPr>
      <w:b/>
      <w:bCs/>
      <w:sz w:val="28"/>
      <w:szCs w:val="28"/>
    </w:rPr>
  </w:style>
  <w:style w:type="character" w:customStyle="1" w:styleId="-10">
    <w:name w:val="ЭК - заголовок 1 Знак"/>
    <w:basedOn w:val="ListParagraphChar"/>
    <w:link w:val="-1"/>
    <w:uiPriority w:val="99"/>
    <w:locked/>
    <w:rsid w:val="00C15541"/>
    <w:rPr>
      <w:b/>
      <w:bCs/>
      <w:sz w:val="28"/>
      <w:szCs w:val="28"/>
    </w:rPr>
  </w:style>
  <w:style w:type="paragraph" w:customStyle="1" w:styleId="-2">
    <w:name w:val="ЭК - заголовок 2"/>
    <w:basedOn w:val="ListParagraph"/>
    <w:next w:val="Normal"/>
    <w:link w:val="-20"/>
    <w:autoRedefine/>
    <w:uiPriority w:val="99"/>
    <w:rsid w:val="006F1383"/>
    <w:pPr>
      <w:keepNext/>
      <w:numPr>
        <w:ilvl w:val="1"/>
        <w:numId w:val="6"/>
      </w:numPr>
      <w:outlineLvl w:val="1"/>
    </w:pPr>
    <w:rPr>
      <w:b/>
      <w:bCs/>
      <w:sz w:val="26"/>
      <w:szCs w:val="26"/>
    </w:rPr>
  </w:style>
  <w:style w:type="character" w:customStyle="1" w:styleId="-20">
    <w:name w:val="ЭК - заголовок 2 Знак"/>
    <w:basedOn w:val="ListParagraphChar"/>
    <w:link w:val="-2"/>
    <w:uiPriority w:val="99"/>
    <w:locked/>
    <w:rsid w:val="006F1383"/>
    <w:rPr>
      <w:b/>
      <w:bCs/>
      <w:sz w:val="26"/>
      <w:szCs w:val="26"/>
    </w:rPr>
  </w:style>
  <w:style w:type="paragraph" w:customStyle="1" w:styleId="-3">
    <w:name w:val="ЭК - заголовок 3"/>
    <w:basedOn w:val="ListParagraph"/>
    <w:next w:val="Normal"/>
    <w:link w:val="-30"/>
    <w:autoRedefine/>
    <w:uiPriority w:val="99"/>
    <w:rsid w:val="0013591F"/>
    <w:pPr>
      <w:keepNext/>
      <w:numPr>
        <w:ilvl w:val="2"/>
        <w:numId w:val="4"/>
      </w:numPr>
      <w:outlineLvl w:val="2"/>
    </w:pPr>
    <w:rPr>
      <w:b/>
      <w:bCs/>
    </w:rPr>
  </w:style>
  <w:style w:type="character" w:customStyle="1" w:styleId="-30">
    <w:name w:val="ЭК - заголовок 3 Знак"/>
    <w:basedOn w:val="ListParagraphChar"/>
    <w:link w:val="-3"/>
    <w:uiPriority w:val="99"/>
    <w:locked/>
    <w:rsid w:val="0013591F"/>
    <w:rPr>
      <w:b/>
      <w:bCs/>
    </w:rPr>
  </w:style>
  <w:style w:type="paragraph" w:styleId="TOCHeading">
    <w:name w:val="TOC Heading"/>
    <w:basedOn w:val="Heading1"/>
    <w:next w:val="Normal"/>
    <w:uiPriority w:val="99"/>
    <w:qFormat/>
    <w:rsid w:val="00DE72A9"/>
    <w:pPr>
      <w:numPr>
        <w:numId w:val="0"/>
      </w:numPr>
      <w:spacing w:line="276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link w:val="TOC1Char"/>
    <w:autoRedefine/>
    <w:uiPriority w:val="99"/>
    <w:rsid w:val="00DE72A9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DE72A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rsid w:val="00DE72A9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rsid w:val="001A57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5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A574F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5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A574F"/>
    <w:rPr>
      <w:b/>
      <w:bCs/>
    </w:rPr>
  </w:style>
  <w:style w:type="paragraph" w:customStyle="1" w:styleId="xl65">
    <w:name w:val="xl65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DC7373"/>
    <w:pP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uiPriority w:val="99"/>
    <w:rsid w:val="00DC7373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al"/>
    <w:uiPriority w:val="99"/>
    <w:rsid w:val="00DC7373"/>
    <w:pPr>
      <w:pBdr>
        <w:top w:val="single" w:sz="4" w:space="0" w:color="auto"/>
        <w:left w:val="single" w:sz="8" w:space="14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5">
    <w:name w:val="xl75"/>
    <w:basedOn w:val="Normal"/>
    <w:uiPriority w:val="99"/>
    <w:rsid w:val="00DC7373"/>
    <w:pPr>
      <w:pBdr>
        <w:top w:val="single" w:sz="4" w:space="0" w:color="auto"/>
        <w:left w:val="single" w:sz="8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6">
    <w:name w:val="xl76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uiPriority w:val="99"/>
    <w:rsid w:val="00DC7373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8">
    <w:name w:val="xl78"/>
    <w:basedOn w:val="Normal"/>
    <w:uiPriority w:val="99"/>
    <w:rsid w:val="00DC7373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9">
    <w:name w:val="xl79"/>
    <w:basedOn w:val="Normal"/>
    <w:uiPriority w:val="99"/>
    <w:rsid w:val="00DC73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DC73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DC73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uiPriority w:val="99"/>
    <w:rsid w:val="00DC7373"/>
    <w:pPr>
      <w:shd w:val="clear" w:color="000000" w:fill="DCE6F1"/>
      <w:spacing w:before="100" w:beforeAutospacing="1" w:after="100" w:afterAutospacing="1"/>
    </w:pPr>
  </w:style>
  <w:style w:type="paragraph" w:customStyle="1" w:styleId="xl84">
    <w:name w:val="xl84"/>
    <w:basedOn w:val="Normal"/>
    <w:uiPriority w:val="99"/>
    <w:rsid w:val="00DC737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86">
    <w:name w:val="xl86"/>
    <w:basedOn w:val="Normal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87">
    <w:name w:val="xl87"/>
    <w:basedOn w:val="Normal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88">
    <w:name w:val="xl88"/>
    <w:basedOn w:val="Normal"/>
    <w:uiPriority w:val="99"/>
    <w:rsid w:val="00DC7373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9">
    <w:name w:val="xl89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al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94">
    <w:name w:val="xl94"/>
    <w:basedOn w:val="Normal"/>
    <w:uiPriority w:val="99"/>
    <w:rsid w:val="00DC73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95">
    <w:name w:val="xl95"/>
    <w:basedOn w:val="Normal"/>
    <w:uiPriority w:val="99"/>
    <w:rsid w:val="00DC737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96">
    <w:name w:val="xl96"/>
    <w:basedOn w:val="Normal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uiPriority w:val="99"/>
    <w:rsid w:val="00DC737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uiPriority w:val="99"/>
    <w:rsid w:val="00DC73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Normal"/>
    <w:uiPriority w:val="99"/>
    <w:rsid w:val="00DC737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uiPriority w:val="99"/>
    <w:rsid w:val="00DC737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Normal"/>
    <w:uiPriority w:val="99"/>
    <w:rsid w:val="00DC737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Normal"/>
    <w:uiPriority w:val="99"/>
    <w:rsid w:val="00DC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08">
    <w:name w:val="xl108"/>
    <w:basedOn w:val="Normal"/>
    <w:uiPriority w:val="99"/>
    <w:rsid w:val="00DC737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09">
    <w:name w:val="xl109"/>
    <w:basedOn w:val="Normal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1A63A2"/>
    <w:rPr>
      <w:rFonts w:cs="Times New Roman"/>
      <w:color w:val="800080"/>
      <w:u w:val="single"/>
    </w:rPr>
  </w:style>
  <w:style w:type="paragraph" w:styleId="Title">
    <w:name w:val="Title"/>
    <w:aliases w:val="Çàãîëîâîê,Caaieiaie"/>
    <w:basedOn w:val="Normal"/>
    <w:next w:val="Normal"/>
    <w:link w:val="TitleChar"/>
    <w:uiPriority w:val="99"/>
    <w:qFormat/>
    <w:rsid w:val="00E03BDA"/>
    <w:pPr>
      <w:pBdr>
        <w:bottom w:val="single" w:sz="4" w:space="1" w:color="auto"/>
      </w:pBdr>
      <w:contextualSpacing/>
      <w:jc w:val="both"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TitleChar">
    <w:name w:val="Title Char"/>
    <w:aliases w:val="Çàãîëîâîê Char,Caaieiaie Char"/>
    <w:basedOn w:val="DefaultParagraphFont"/>
    <w:link w:val="Title"/>
    <w:uiPriority w:val="99"/>
    <w:locked/>
    <w:rsid w:val="00E03BDA"/>
    <w:rPr>
      <w:rFonts w:ascii="Cambria" w:hAnsi="Cambria" w:cs="Times New Roman"/>
      <w:spacing w:val="5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E03BDA"/>
    <w:pPr>
      <w:spacing w:after="600"/>
      <w:jc w:val="both"/>
    </w:pPr>
    <w:rPr>
      <w:rFonts w:ascii="Cambria" w:hAnsi="Cambria"/>
      <w:i/>
      <w:iCs/>
      <w:spacing w:val="13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03BDA"/>
    <w:rPr>
      <w:rFonts w:ascii="Cambria" w:hAnsi="Cambria" w:cs="Times New Roman"/>
      <w:i/>
      <w:iCs/>
      <w:spacing w:val="13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E03BD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03BDA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E03BDA"/>
    <w:pPr>
      <w:jc w:val="both"/>
    </w:pPr>
    <w:rPr>
      <w:rFonts w:eastAsia="Calibri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E03BDA"/>
    <w:pPr>
      <w:spacing w:before="200"/>
      <w:ind w:left="360" w:right="360"/>
      <w:jc w:val="both"/>
    </w:pPr>
    <w:rPr>
      <w:rFonts w:eastAsia="Calibri"/>
      <w:i/>
      <w:iCs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E03BDA"/>
    <w:rPr>
      <w:rFonts w:cs="Times New Roman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03BD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03BDA"/>
    <w:rPr>
      <w:rFonts w:cs="Times New Roman"/>
      <w:b/>
      <w:bCs/>
      <w:i/>
      <w:iCs/>
      <w:sz w:val="24"/>
      <w:szCs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E03BDA"/>
    <w:rPr>
      <w:i/>
    </w:rPr>
  </w:style>
  <w:style w:type="character" w:styleId="IntenseEmphasis">
    <w:name w:val="Intense Emphasis"/>
    <w:basedOn w:val="DefaultParagraphFont"/>
    <w:uiPriority w:val="99"/>
    <w:qFormat/>
    <w:rsid w:val="00E03BDA"/>
    <w:rPr>
      <w:b/>
    </w:rPr>
  </w:style>
  <w:style w:type="character" w:styleId="SubtleReference">
    <w:name w:val="Subtle Reference"/>
    <w:basedOn w:val="DefaultParagraphFont"/>
    <w:uiPriority w:val="99"/>
    <w:qFormat/>
    <w:rsid w:val="00E03BDA"/>
    <w:rPr>
      <w:smallCaps/>
    </w:rPr>
  </w:style>
  <w:style w:type="character" w:styleId="IntenseReference">
    <w:name w:val="Intense Reference"/>
    <w:basedOn w:val="DefaultParagraphFont"/>
    <w:uiPriority w:val="99"/>
    <w:qFormat/>
    <w:rsid w:val="00E03BDA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E03BDA"/>
    <w:rPr>
      <w:i/>
      <w:smallCaps/>
      <w:spacing w:val="5"/>
    </w:rPr>
  </w:style>
  <w:style w:type="paragraph" w:styleId="BodyTextIndent2">
    <w:name w:val="Body Text Indent 2"/>
    <w:basedOn w:val="Normal"/>
    <w:link w:val="BodyTextIndent2Char"/>
    <w:uiPriority w:val="99"/>
    <w:rsid w:val="00E03BDA"/>
    <w:pPr>
      <w:tabs>
        <w:tab w:val="left" w:pos="0"/>
      </w:tabs>
      <w:ind w:firstLine="567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3BDA"/>
    <w:rPr>
      <w:rFonts w:eastAsia="Times New Roman" w:cs="Times New Roman"/>
      <w:sz w:val="20"/>
      <w:szCs w:val="20"/>
      <w:lang w:eastAsia="ru-RU"/>
    </w:rPr>
  </w:style>
  <w:style w:type="paragraph" w:customStyle="1" w:styleId="a0">
    <w:name w:val="Текст (лев)"/>
    <w:link w:val="a1"/>
    <w:uiPriority w:val="99"/>
    <w:rsid w:val="00E03BDA"/>
    <w:pPr>
      <w:spacing w:before="60"/>
      <w:ind w:firstLine="567"/>
      <w:jc w:val="both"/>
    </w:pPr>
    <w:rPr>
      <w:rFonts w:ascii="Arial" w:eastAsia="Times New Roman" w:hAnsi="Arial"/>
      <w:sz w:val="18"/>
    </w:rPr>
  </w:style>
  <w:style w:type="character" w:customStyle="1" w:styleId="a1">
    <w:name w:val="Текст (лев) Знак"/>
    <w:link w:val="a0"/>
    <w:uiPriority w:val="99"/>
    <w:locked/>
    <w:rsid w:val="00E03BDA"/>
    <w:rPr>
      <w:rFonts w:ascii="Arial" w:hAnsi="Arial"/>
      <w:sz w:val="22"/>
      <w:lang w:eastAsia="ru-RU"/>
    </w:rPr>
  </w:style>
  <w:style w:type="character" w:customStyle="1" w:styleId="a2">
    <w:name w:val="Текст в табл"/>
    <w:uiPriority w:val="99"/>
    <w:rsid w:val="00E03BDA"/>
    <w:rPr>
      <w:rFonts w:ascii="Arial" w:hAnsi="Arial"/>
      <w:sz w:val="16"/>
      <w:lang w:val="ru-RU"/>
    </w:rPr>
  </w:style>
  <w:style w:type="paragraph" w:customStyle="1" w:styleId="a3">
    <w:name w:val="Сноска"/>
    <w:basedOn w:val="Normal"/>
    <w:next w:val="Normal"/>
    <w:link w:val="a4"/>
    <w:uiPriority w:val="99"/>
    <w:rsid w:val="00E03BDA"/>
    <w:pPr>
      <w:pBdr>
        <w:top w:val="single" w:sz="4" w:space="1" w:color="auto"/>
      </w:pBdr>
      <w:spacing w:before="40"/>
      <w:ind w:left="142" w:hanging="142"/>
      <w:jc w:val="both"/>
    </w:pPr>
    <w:rPr>
      <w:rFonts w:ascii="Arial" w:hAnsi="Arial"/>
      <w:sz w:val="16"/>
      <w:szCs w:val="20"/>
    </w:rPr>
  </w:style>
  <w:style w:type="character" w:customStyle="1" w:styleId="a4">
    <w:name w:val="Сноска Знак"/>
    <w:link w:val="a3"/>
    <w:uiPriority w:val="99"/>
    <w:locked/>
    <w:rsid w:val="00E03BDA"/>
    <w:rPr>
      <w:rFonts w:ascii="Arial" w:hAnsi="Arial"/>
      <w:sz w:val="20"/>
      <w:lang w:eastAsia="ru-RU"/>
    </w:rPr>
  </w:style>
  <w:style w:type="paragraph" w:customStyle="1" w:styleId="a5">
    <w:name w:val="Текст (цнтр)"/>
    <w:basedOn w:val="a0"/>
    <w:next w:val="a0"/>
    <w:link w:val="a6"/>
    <w:uiPriority w:val="99"/>
    <w:rsid w:val="00E03BDA"/>
  </w:style>
  <w:style w:type="character" w:customStyle="1" w:styleId="a6">
    <w:name w:val="Текст (цнтр) Знак"/>
    <w:link w:val="a5"/>
    <w:uiPriority w:val="99"/>
    <w:locked/>
    <w:rsid w:val="00E03BDA"/>
    <w:rPr>
      <w:rFonts w:ascii="Arial" w:hAnsi="Arial"/>
      <w:sz w:val="20"/>
      <w:lang w:eastAsia="ru-RU"/>
    </w:rPr>
  </w:style>
  <w:style w:type="paragraph" w:customStyle="1" w:styleId="a7">
    <w:name w:val="Заголовок таблицы"/>
    <w:basedOn w:val="Normal"/>
    <w:next w:val="a0"/>
    <w:link w:val="a8"/>
    <w:uiPriority w:val="99"/>
    <w:rsid w:val="00E03BDA"/>
    <w:pPr>
      <w:spacing w:before="60" w:after="60"/>
      <w:jc w:val="center"/>
      <w:outlineLvl w:val="3"/>
    </w:pPr>
    <w:rPr>
      <w:rFonts w:ascii="Arial" w:hAnsi="Arial"/>
      <w:b/>
      <w:sz w:val="20"/>
      <w:szCs w:val="18"/>
    </w:rPr>
  </w:style>
  <w:style w:type="character" w:customStyle="1" w:styleId="a8">
    <w:name w:val="Заголовок таблицы Знак"/>
    <w:link w:val="a7"/>
    <w:uiPriority w:val="99"/>
    <w:locked/>
    <w:rsid w:val="00E03BDA"/>
    <w:rPr>
      <w:rFonts w:ascii="Arial" w:hAnsi="Arial"/>
      <w:b/>
      <w:sz w:val="18"/>
      <w:lang w:eastAsia="ru-RU"/>
    </w:rPr>
  </w:style>
  <w:style w:type="paragraph" w:customStyle="1" w:styleId="bl0">
    <w:name w:val="bl0"/>
    <w:basedOn w:val="Normal"/>
    <w:uiPriority w:val="99"/>
    <w:rsid w:val="00E03BD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bl2">
    <w:name w:val="bl2"/>
    <w:basedOn w:val="Normal"/>
    <w:uiPriority w:val="99"/>
    <w:rsid w:val="00E03BDA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bl1">
    <w:name w:val="bl1"/>
    <w:basedOn w:val="Normal"/>
    <w:uiPriority w:val="99"/>
    <w:rsid w:val="00E03BDA"/>
    <w:pPr>
      <w:spacing w:before="100" w:beforeAutospacing="1" w:after="100" w:afterAutospacing="1"/>
    </w:pPr>
    <w:rPr>
      <w:sz w:val="18"/>
      <w:szCs w:val="18"/>
    </w:rPr>
  </w:style>
  <w:style w:type="paragraph" w:customStyle="1" w:styleId="a9">
    <w:name w:val="Знак"/>
    <w:basedOn w:val="Normal"/>
    <w:uiPriority w:val="99"/>
    <w:rsid w:val="00E03B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книга 3 основной"/>
    <w:basedOn w:val="BodyText"/>
    <w:uiPriority w:val="99"/>
    <w:rsid w:val="00E03BDA"/>
  </w:style>
  <w:style w:type="paragraph" w:customStyle="1" w:styleId="ConsPlusTitle">
    <w:name w:val="ConsPlusTitle"/>
    <w:uiPriority w:val="99"/>
    <w:rsid w:val="00E03BD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1">
    <w:name w:val="Список 1"/>
    <w:basedOn w:val="List"/>
    <w:uiPriority w:val="99"/>
    <w:rsid w:val="00E03BDA"/>
  </w:style>
  <w:style w:type="paragraph" w:styleId="List">
    <w:name w:val="List"/>
    <w:basedOn w:val="Normal"/>
    <w:uiPriority w:val="99"/>
    <w:semiHidden/>
    <w:rsid w:val="00E03BDA"/>
    <w:pPr>
      <w:ind w:left="283" w:hanging="283"/>
      <w:contextualSpacing/>
      <w:jc w:val="both"/>
    </w:pPr>
    <w:rPr>
      <w:rFonts w:eastAsia="Calibri"/>
      <w:lang w:val="en-US" w:eastAsia="en-US"/>
    </w:rPr>
  </w:style>
  <w:style w:type="character" w:styleId="FootnoteReference">
    <w:name w:val="footnote reference"/>
    <w:basedOn w:val="DefaultParagraphFont"/>
    <w:uiPriority w:val="99"/>
    <w:rsid w:val="00E03BDA"/>
    <w:rPr>
      <w:rFonts w:cs="Times New Roman"/>
      <w:vertAlign w:val="superscript"/>
    </w:rPr>
  </w:style>
  <w:style w:type="paragraph" w:customStyle="1" w:styleId="Iauiue">
    <w:name w:val="Iau?iue"/>
    <w:aliases w:val="A?io-oaeno"/>
    <w:uiPriority w:val="99"/>
    <w:rsid w:val="00E03BDA"/>
    <w:pPr>
      <w:widowControl w:val="0"/>
    </w:pPr>
    <w:rPr>
      <w:rFonts w:ascii="Peterburg" w:eastAsia="Times New Roman" w:hAnsi="Peterburg"/>
      <w:sz w:val="24"/>
      <w:szCs w:val="20"/>
    </w:rPr>
  </w:style>
  <w:style w:type="paragraph" w:styleId="NormalWeb">
    <w:name w:val="Normal (Web)"/>
    <w:basedOn w:val="Normal"/>
    <w:uiPriority w:val="99"/>
    <w:rsid w:val="00E03BDA"/>
    <w:pPr>
      <w:spacing w:before="100" w:beforeAutospacing="1" w:after="100" w:afterAutospacing="1"/>
    </w:pPr>
    <w:rPr>
      <w:sz w:val="26"/>
    </w:rPr>
  </w:style>
  <w:style w:type="paragraph" w:customStyle="1" w:styleId="20">
    <w:name w:val="Стиль2"/>
    <w:basedOn w:val="Normal"/>
    <w:uiPriority w:val="99"/>
    <w:rsid w:val="00E03BDA"/>
    <w:pPr>
      <w:spacing w:line="360" w:lineRule="auto"/>
      <w:ind w:firstLine="709"/>
      <w:jc w:val="both"/>
    </w:pPr>
    <w:rPr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E03BDA"/>
    <w:rPr>
      <w:sz w:val="20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uiPriority w:val="99"/>
    <w:rsid w:val="00E03BD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E03BD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E03B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E03BDA"/>
    <w:pPr>
      <w:widowControl w:val="0"/>
      <w:ind w:firstLine="720"/>
      <w:jc w:val="center"/>
    </w:pPr>
    <w:rPr>
      <w:b/>
      <w:sz w:val="28"/>
      <w:szCs w:val="20"/>
    </w:rPr>
  </w:style>
  <w:style w:type="paragraph" w:styleId="TOC4">
    <w:name w:val="toc 4"/>
    <w:basedOn w:val="Normal"/>
    <w:next w:val="Normal"/>
    <w:autoRedefine/>
    <w:uiPriority w:val="99"/>
    <w:rsid w:val="00E03BDA"/>
    <w:pPr>
      <w:ind w:left="720"/>
    </w:pPr>
    <w:rPr>
      <w:rFonts w:ascii="Calibri" w:eastAsia="Calibri" w:hAnsi="Calibri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99"/>
    <w:rsid w:val="00E03BDA"/>
    <w:pPr>
      <w:ind w:left="960"/>
    </w:pPr>
    <w:rPr>
      <w:rFonts w:ascii="Calibri" w:eastAsia="Calibri" w:hAnsi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99"/>
    <w:rsid w:val="00E03BDA"/>
    <w:pPr>
      <w:ind w:left="1200"/>
    </w:pPr>
    <w:rPr>
      <w:rFonts w:ascii="Calibri" w:eastAsia="Calibri" w:hAnsi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99"/>
    <w:rsid w:val="00E03BDA"/>
    <w:pPr>
      <w:ind w:left="1440"/>
    </w:pPr>
    <w:rPr>
      <w:rFonts w:ascii="Calibri" w:eastAsia="Calibri" w:hAnsi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99"/>
    <w:rsid w:val="00E03BDA"/>
    <w:pPr>
      <w:ind w:left="1680"/>
    </w:pPr>
    <w:rPr>
      <w:rFonts w:ascii="Calibri" w:eastAsia="Calibri" w:hAnsi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99"/>
    <w:rsid w:val="00E03BDA"/>
    <w:pPr>
      <w:ind w:left="1920"/>
    </w:pPr>
    <w:rPr>
      <w:rFonts w:ascii="Calibri" w:eastAsia="Calibri" w:hAnsi="Calibri"/>
      <w:sz w:val="18"/>
      <w:szCs w:val="18"/>
      <w:lang w:eastAsia="en-US"/>
    </w:rPr>
  </w:style>
  <w:style w:type="paragraph" w:customStyle="1" w:styleId="Default">
    <w:name w:val="Default"/>
    <w:uiPriority w:val="99"/>
    <w:rsid w:val="00E03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Normal"/>
    <w:uiPriority w:val="99"/>
    <w:rsid w:val="00E03B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03BD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5">
    <w:name w:val="Стиль5"/>
    <w:basedOn w:val="Normal"/>
    <w:uiPriority w:val="99"/>
    <w:rsid w:val="00E03BDA"/>
    <w:pPr>
      <w:spacing w:before="120" w:after="120" w:line="288" w:lineRule="auto"/>
      <w:ind w:right="819" w:firstLine="567"/>
      <w:jc w:val="both"/>
    </w:pPr>
  </w:style>
  <w:style w:type="paragraph" w:customStyle="1" w:styleId="aa">
    <w:name w:val="Знак Знак Знак Знак Знак Знак Знак"/>
    <w:basedOn w:val="Normal"/>
    <w:uiPriority w:val="99"/>
    <w:rsid w:val="00E03B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ield-content">
    <w:name w:val="field-content"/>
    <w:basedOn w:val="DefaultParagraphFont"/>
    <w:uiPriority w:val="99"/>
    <w:rsid w:val="00E03BDA"/>
    <w:rPr>
      <w:rFonts w:cs="Times New Roman"/>
    </w:rPr>
  </w:style>
  <w:style w:type="character" w:customStyle="1" w:styleId="st2">
    <w:name w:val="st2"/>
    <w:basedOn w:val="DefaultParagraphFont"/>
    <w:uiPriority w:val="99"/>
    <w:rsid w:val="00E03BDA"/>
    <w:rPr>
      <w:rFonts w:cs="Times New Roman"/>
    </w:rPr>
  </w:style>
  <w:style w:type="paragraph" w:customStyle="1" w:styleId="xl110">
    <w:name w:val="xl110"/>
    <w:basedOn w:val="Normal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Normal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Normal"/>
    <w:uiPriority w:val="99"/>
    <w:rsid w:val="00E03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Normal"/>
    <w:uiPriority w:val="99"/>
    <w:rsid w:val="00E03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uiPriority w:val="99"/>
    <w:rsid w:val="00E03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Normal"/>
    <w:uiPriority w:val="99"/>
    <w:rsid w:val="00E03B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2">
    <w:name w:val="xl122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3">
    <w:name w:val="xl123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37">
    <w:name w:val="xl137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uiPriority w:val="99"/>
    <w:rsid w:val="00E03B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Normal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Normal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Normal"/>
    <w:uiPriority w:val="99"/>
    <w:rsid w:val="00E03B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Normal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Normal"/>
    <w:uiPriority w:val="99"/>
    <w:rsid w:val="00E03B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Normal"/>
    <w:uiPriority w:val="99"/>
    <w:rsid w:val="00E03BD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Normal"/>
    <w:uiPriority w:val="99"/>
    <w:rsid w:val="00E03B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Normal"/>
    <w:uiPriority w:val="99"/>
    <w:rsid w:val="00E03BD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Normal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Normal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0">
    <w:name w:val="Стиль3"/>
    <w:basedOn w:val="ListParagraph"/>
    <w:next w:val="Normal"/>
    <w:link w:val="31"/>
    <w:uiPriority w:val="99"/>
    <w:rsid w:val="007F5737"/>
    <w:pPr>
      <w:ind w:left="1066"/>
      <w:outlineLvl w:val="3"/>
    </w:pPr>
    <w:rPr>
      <w:b/>
    </w:rPr>
  </w:style>
  <w:style w:type="paragraph" w:customStyle="1" w:styleId="-4">
    <w:name w:val="ЭК - заголовок 4"/>
    <w:basedOn w:val="ListParagraph"/>
    <w:next w:val="Normal"/>
    <w:link w:val="-40"/>
    <w:uiPriority w:val="99"/>
    <w:rsid w:val="007F5737"/>
    <w:pPr>
      <w:keepNext/>
      <w:numPr>
        <w:ilvl w:val="3"/>
        <w:numId w:val="4"/>
      </w:numPr>
      <w:outlineLvl w:val="3"/>
    </w:pPr>
    <w:rPr>
      <w:b/>
      <w:bCs/>
    </w:rPr>
  </w:style>
  <w:style w:type="character" w:customStyle="1" w:styleId="31">
    <w:name w:val="Стиль3 Знак"/>
    <w:basedOn w:val="ListParagraphChar"/>
    <w:link w:val="30"/>
    <w:uiPriority w:val="99"/>
    <w:locked/>
    <w:rsid w:val="007F5737"/>
    <w:rPr>
      <w:b/>
    </w:rPr>
  </w:style>
  <w:style w:type="character" w:customStyle="1" w:styleId="-40">
    <w:name w:val="ЭК - заголовок 4 Знак"/>
    <w:basedOn w:val="ListParagraphChar"/>
    <w:link w:val="-4"/>
    <w:uiPriority w:val="99"/>
    <w:locked/>
    <w:rsid w:val="007F5737"/>
    <w:rPr>
      <w:b/>
      <w:bCs/>
    </w:rPr>
  </w:style>
  <w:style w:type="character" w:customStyle="1" w:styleId="ab">
    <w:name w:val="Цветовое выделение"/>
    <w:uiPriority w:val="99"/>
    <w:rsid w:val="00E73F83"/>
    <w:rPr>
      <w:b/>
      <w:color w:val="000080"/>
    </w:rPr>
  </w:style>
  <w:style w:type="character" w:customStyle="1" w:styleId="ac">
    <w:name w:val="Гипертекстовая ссылка"/>
    <w:uiPriority w:val="99"/>
    <w:rsid w:val="00E73F83"/>
    <w:rPr>
      <w:b/>
      <w:color w:val="008000"/>
    </w:rPr>
  </w:style>
  <w:style w:type="character" w:customStyle="1" w:styleId="ad">
    <w:name w:val="Активная гипертекстовая ссылка"/>
    <w:uiPriority w:val="99"/>
    <w:rsid w:val="00E73F83"/>
    <w:rPr>
      <w:b/>
      <w:color w:val="008000"/>
      <w:u w:val="single"/>
    </w:rPr>
  </w:style>
  <w:style w:type="paragraph" w:customStyle="1" w:styleId="ae">
    <w:name w:val="Внимание: криминал!!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Внимание: недобросовестность!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0">
    <w:name w:val="Выделение для Базового Поиска"/>
    <w:uiPriority w:val="99"/>
    <w:rsid w:val="00E73F83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rsid w:val="00E73F83"/>
    <w:rPr>
      <w:b/>
      <w:i/>
      <w:color w:val="0058A9"/>
    </w:rPr>
  </w:style>
  <w:style w:type="paragraph" w:customStyle="1" w:styleId="af2">
    <w:name w:val="Основное меню (преемственное)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3">
    <w:name w:val="Заголовок группы контролов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Заголовок для информации об изменениях"/>
    <w:basedOn w:val="Heading1"/>
    <w:next w:val="Normal"/>
    <w:uiPriority w:val="99"/>
    <w:rsid w:val="00E73F83"/>
    <w:pPr>
      <w:keepNext w:val="0"/>
      <w:keepLines w:val="0"/>
      <w:widowControl w:val="0"/>
      <w:autoSpaceDE w:val="0"/>
      <w:autoSpaceDN w:val="0"/>
      <w:adjustRightInd w:val="0"/>
      <w:spacing w:before="0"/>
      <w:ind w:left="1211" w:hanging="360"/>
      <w:jc w:val="both"/>
      <w:outlineLvl w:val="9"/>
    </w:pPr>
    <w:rPr>
      <w:rFonts w:ascii="Times New Roman" w:hAnsi="Times New Roman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5">
    <w:name w:val="Заголовок приложения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Заголовок распахивающейся части диалога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7">
    <w:name w:val="Заголовок своего сообщения"/>
    <w:uiPriority w:val="99"/>
    <w:rsid w:val="00E73F83"/>
    <w:rPr>
      <w:b/>
      <w:color w:val="000080"/>
    </w:rPr>
  </w:style>
  <w:style w:type="paragraph" w:customStyle="1" w:styleId="af8">
    <w:name w:val="Заголовок статьи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9">
    <w:name w:val="Заголовок чужого сообщения"/>
    <w:uiPriority w:val="99"/>
    <w:rsid w:val="00E73F83"/>
    <w:rPr>
      <w:b/>
      <w:color w:val="FF0000"/>
    </w:rPr>
  </w:style>
  <w:style w:type="paragraph" w:customStyle="1" w:styleId="afa">
    <w:name w:val="Интерактивный заголовок"/>
    <w:basedOn w:val="a"/>
    <w:next w:val="Normal"/>
    <w:uiPriority w:val="99"/>
    <w:rsid w:val="00E73F83"/>
    <w:pPr>
      <w:keepNext w:val="0"/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u w:val="single"/>
    </w:rPr>
  </w:style>
  <w:style w:type="paragraph" w:customStyle="1" w:styleId="afb">
    <w:name w:val="Текст информации об изменениях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c">
    <w:name w:val="Информация об изменениях"/>
    <w:basedOn w:val="afb"/>
    <w:next w:val="Normal"/>
    <w:uiPriority w:val="99"/>
    <w:rsid w:val="00E73F8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d">
    <w:name w:val="Текст (справка)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e">
    <w:name w:val="Комментарий"/>
    <w:basedOn w:val="afd"/>
    <w:next w:val="Normal"/>
    <w:uiPriority w:val="99"/>
    <w:rsid w:val="00E73F83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">
    <w:name w:val="Информация об изменениях документа"/>
    <w:basedOn w:val="afe"/>
    <w:next w:val="Normal"/>
    <w:uiPriority w:val="99"/>
    <w:rsid w:val="00E73F83"/>
    <w:pPr>
      <w:spacing w:before="0"/>
    </w:pPr>
  </w:style>
  <w:style w:type="paragraph" w:customStyle="1" w:styleId="aff0">
    <w:name w:val="Текст (лев. подпись)"/>
    <w:basedOn w:val="Normal"/>
    <w:next w:val="Normal"/>
    <w:uiPriority w:val="99"/>
    <w:rsid w:val="00E73F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Колонтитул (левый)"/>
    <w:basedOn w:val="aff0"/>
    <w:next w:val="Normal"/>
    <w:uiPriority w:val="99"/>
    <w:rsid w:val="00E73F83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3">
    <w:name w:val="Колонтитул (правый)"/>
    <w:basedOn w:val="aff2"/>
    <w:next w:val="Normal"/>
    <w:uiPriority w:val="99"/>
    <w:rsid w:val="00E73F83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Normal"/>
    <w:uiPriority w:val="99"/>
    <w:rsid w:val="00E73F83"/>
    <w:pPr>
      <w:spacing w:before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Моноширинный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sid w:val="00E73F83"/>
    <w:rPr>
      <w:b/>
      <w:color w:val="000080"/>
      <w:shd w:val="clear" w:color="auto" w:fill="B4B4B4"/>
    </w:rPr>
  </w:style>
  <w:style w:type="character" w:customStyle="1" w:styleId="aff8">
    <w:name w:val="Не вступил в силу"/>
    <w:uiPriority w:val="99"/>
    <w:rsid w:val="00E73F83"/>
    <w:rPr>
      <w:b/>
      <w:color w:val="008080"/>
    </w:rPr>
  </w:style>
  <w:style w:type="paragraph" w:customStyle="1" w:styleId="aff9">
    <w:name w:val="Необходимые документы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a">
    <w:name w:val="Нормальный (таблица)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Объект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</w:style>
  <w:style w:type="paragraph" w:customStyle="1" w:styleId="affc">
    <w:name w:val="Таблицы (моноширинный)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d">
    <w:name w:val="Оглавление"/>
    <w:basedOn w:val="affc"/>
    <w:next w:val="Normal"/>
    <w:uiPriority w:val="99"/>
    <w:rsid w:val="00E73F83"/>
    <w:pPr>
      <w:ind w:left="140"/>
    </w:pPr>
    <w:rPr>
      <w:rFonts w:ascii="Arial" w:hAnsi="Arial" w:cs="Arial"/>
    </w:rPr>
  </w:style>
  <w:style w:type="character" w:customStyle="1" w:styleId="affe">
    <w:name w:val="Опечатки"/>
    <w:uiPriority w:val="99"/>
    <w:rsid w:val="00E73F83"/>
    <w:rPr>
      <w:color w:val="FF0000"/>
    </w:rPr>
  </w:style>
  <w:style w:type="paragraph" w:customStyle="1" w:styleId="afff">
    <w:name w:val="Переменная часть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Heading1"/>
    <w:next w:val="Normal"/>
    <w:uiPriority w:val="99"/>
    <w:rsid w:val="00E73F83"/>
    <w:pPr>
      <w:keepNext w:val="0"/>
      <w:keepLines w:val="0"/>
      <w:widowControl w:val="0"/>
      <w:autoSpaceDE w:val="0"/>
      <w:autoSpaceDN w:val="0"/>
      <w:adjustRightInd w:val="0"/>
      <w:spacing w:before="0"/>
      <w:ind w:left="1211" w:hanging="360"/>
      <w:jc w:val="both"/>
      <w:outlineLvl w:val="9"/>
    </w:pPr>
    <w:rPr>
      <w:rFonts w:ascii="Times New Roman" w:hAnsi="Times New Roman"/>
      <w:b w:val="0"/>
      <w:bCs w:val="0"/>
      <w:color w:val="auto"/>
      <w:sz w:val="20"/>
      <w:szCs w:val="20"/>
    </w:rPr>
  </w:style>
  <w:style w:type="paragraph" w:customStyle="1" w:styleId="afff1">
    <w:name w:val="Подзаголовок для информации об изменениях"/>
    <w:basedOn w:val="afb"/>
    <w:next w:val="Normal"/>
    <w:uiPriority w:val="99"/>
    <w:rsid w:val="00E73F83"/>
    <w:rPr>
      <w:b/>
      <w:bCs/>
      <w:color w:val="000080"/>
      <w:sz w:val="24"/>
      <w:szCs w:val="24"/>
    </w:rPr>
  </w:style>
  <w:style w:type="paragraph" w:customStyle="1" w:styleId="afff2">
    <w:name w:val="Подчёркнуный текст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Постоянная часть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ff4">
    <w:name w:val="Прижатый влево"/>
    <w:basedOn w:val="Normal"/>
    <w:next w:val="Normal"/>
    <w:uiPriority w:val="99"/>
    <w:rsid w:val="00E73F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Пример.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6">
    <w:name w:val="Примечание."/>
    <w:basedOn w:val="afe"/>
    <w:next w:val="Normal"/>
    <w:uiPriority w:val="99"/>
    <w:rsid w:val="00E73F83"/>
    <w:pPr>
      <w:spacing w:before="0"/>
    </w:pPr>
    <w:rPr>
      <w:i w:val="0"/>
      <w:iCs w:val="0"/>
      <w:color w:val="auto"/>
    </w:rPr>
  </w:style>
  <w:style w:type="character" w:customStyle="1" w:styleId="afff7">
    <w:name w:val="Продолжение ссылки"/>
    <w:uiPriority w:val="99"/>
    <w:rsid w:val="00E73F83"/>
    <w:rPr>
      <w:b/>
      <w:color w:val="008000"/>
    </w:rPr>
  </w:style>
  <w:style w:type="paragraph" w:customStyle="1" w:styleId="afff8">
    <w:name w:val="Словарная статья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9">
    <w:name w:val="Сравнение редакций"/>
    <w:uiPriority w:val="99"/>
    <w:rsid w:val="00E73F83"/>
    <w:rPr>
      <w:b/>
      <w:color w:val="000080"/>
    </w:rPr>
  </w:style>
  <w:style w:type="character" w:customStyle="1" w:styleId="afffa">
    <w:name w:val="Сравнение редакций. Добавленный фрагмент"/>
    <w:uiPriority w:val="99"/>
    <w:rsid w:val="00E73F83"/>
    <w:rPr>
      <w:color w:val="0000FF"/>
      <w:shd w:val="clear" w:color="auto" w:fill="E3EDFD"/>
    </w:rPr>
  </w:style>
  <w:style w:type="character" w:customStyle="1" w:styleId="afffb">
    <w:name w:val="Сравнение редакций. Удаленный фрагмент"/>
    <w:uiPriority w:val="99"/>
    <w:rsid w:val="00E73F83"/>
    <w:rPr>
      <w:strike/>
      <w:color w:val="808000"/>
    </w:rPr>
  </w:style>
  <w:style w:type="paragraph" w:customStyle="1" w:styleId="afffc">
    <w:name w:val="Ссылка на официальную публикацию"/>
    <w:basedOn w:val="Normal"/>
    <w:next w:val="Normal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Текст в таблице"/>
    <w:basedOn w:val="affa"/>
    <w:next w:val="Normal"/>
    <w:uiPriority w:val="99"/>
    <w:rsid w:val="00E73F83"/>
    <w:pPr>
      <w:ind w:firstLine="500"/>
    </w:pPr>
  </w:style>
  <w:style w:type="paragraph" w:customStyle="1" w:styleId="afffe">
    <w:name w:val="Технический комментарий"/>
    <w:basedOn w:val="Normal"/>
    <w:next w:val="Normal"/>
    <w:uiPriority w:val="99"/>
    <w:rsid w:val="00E73F83"/>
    <w:pPr>
      <w:widowControl w:val="0"/>
      <w:autoSpaceDE w:val="0"/>
      <w:autoSpaceDN w:val="0"/>
      <w:adjustRightInd w:val="0"/>
    </w:pPr>
    <w:rPr>
      <w:rFonts w:ascii="Arial" w:hAnsi="Arial" w:cs="Arial"/>
      <w:shd w:val="clear" w:color="auto" w:fill="FFFF00"/>
    </w:rPr>
  </w:style>
  <w:style w:type="character" w:customStyle="1" w:styleId="affff">
    <w:name w:val="Утратил силу"/>
    <w:uiPriority w:val="99"/>
    <w:rsid w:val="00E73F83"/>
    <w:rPr>
      <w:b/>
      <w:strike/>
      <w:color w:val="808000"/>
    </w:rPr>
  </w:style>
  <w:style w:type="paragraph" w:customStyle="1" w:styleId="affff0">
    <w:name w:val="Центрированный (таблица)"/>
    <w:basedOn w:val="affa"/>
    <w:next w:val="Normal"/>
    <w:uiPriority w:val="99"/>
    <w:rsid w:val="00E73F83"/>
    <w:pPr>
      <w:jc w:val="center"/>
    </w:pPr>
  </w:style>
  <w:style w:type="table" w:customStyle="1" w:styleId="13">
    <w:name w:val="Сетка таблицы1"/>
    <w:uiPriority w:val="99"/>
    <w:rsid w:val="00E73F83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1413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_абзац"/>
    <w:basedOn w:val="Normal"/>
    <w:link w:val="affff2"/>
    <w:uiPriority w:val="99"/>
    <w:rsid w:val="00FB1627"/>
    <w:pPr>
      <w:ind w:firstLine="708"/>
      <w:jc w:val="both"/>
    </w:pPr>
  </w:style>
  <w:style w:type="character" w:customStyle="1" w:styleId="affff2">
    <w:name w:val="_абзац Знак"/>
    <w:basedOn w:val="DefaultParagraphFont"/>
    <w:link w:val="affff1"/>
    <w:uiPriority w:val="99"/>
    <w:locked/>
    <w:rsid w:val="00FB1627"/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FB1627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FB1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ff3">
    <w:name w:val="Схема ПЛОТНЫЙ ШРИФТ"/>
    <w:basedOn w:val="Normal"/>
    <w:link w:val="affff4"/>
    <w:autoRedefine/>
    <w:uiPriority w:val="99"/>
    <w:rsid w:val="00FB162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Cs/>
      <w:iCs/>
    </w:rPr>
  </w:style>
  <w:style w:type="character" w:customStyle="1" w:styleId="affff4">
    <w:name w:val="Схема ПЛОТНЫЙ ШРИФТ Знак"/>
    <w:basedOn w:val="DefaultParagraphFont"/>
    <w:link w:val="affff3"/>
    <w:uiPriority w:val="99"/>
    <w:locked/>
    <w:rsid w:val="00FB1627"/>
    <w:rPr>
      <w:rFonts w:eastAsia="Times New Roman" w:cs="Times New Roman"/>
      <w:bCs/>
      <w:iCs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FB16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B1627"/>
    <w:rPr>
      <w:rFonts w:eastAsia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FB1627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FB1627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FB16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1627"/>
    <w:rPr>
      <w:rFonts w:eastAsia="Times New Roman" w:cs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"/>
    <w:uiPriority w:val="99"/>
    <w:rsid w:val="00FB1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ormal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uiPriority w:val="99"/>
    <w:rsid w:val="00FB1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uiPriority w:val="99"/>
    <w:rsid w:val="00FB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Normal"/>
    <w:uiPriority w:val="99"/>
    <w:rsid w:val="00FB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Normal"/>
    <w:uiPriority w:val="99"/>
    <w:rsid w:val="00FB16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Normal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Normal"/>
    <w:uiPriority w:val="99"/>
    <w:rsid w:val="00FB1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Normal"/>
    <w:uiPriority w:val="99"/>
    <w:rsid w:val="00FB16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Normal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Normal"/>
    <w:uiPriority w:val="99"/>
    <w:rsid w:val="00FB1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Normal"/>
    <w:uiPriority w:val="99"/>
    <w:rsid w:val="00FB1627"/>
    <w:pPr>
      <w:shd w:val="clear" w:color="000000" w:fill="8DB4E3"/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b-ratinglink2">
    <w:name w:val="b-rating__link2"/>
    <w:basedOn w:val="DefaultParagraphFont"/>
    <w:uiPriority w:val="99"/>
    <w:rsid w:val="00125A89"/>
    <w:rPr>
      <w:rFonts w:cs="Times New Roman"/>
    </w:rPr>
  </w:style>
  <w:style w:type="table" w:customStyle="1" w:styleId="32">
    <w:name w:val="Сетка таблицы3"/>
    <w:uiPriority w:val="99"/>
    <w:rsid w:val="00125A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азвание Знак1"/>
    <w:aliases w:val="Çàãîëîâîê Знак,Caaieiaie Знак"/>
    <w:uiPriority w:val="99"/>
    <w:rsid w:val="00125A89"/>
    <w:rPr>
      <w:rFonts w:eastAsia="Times New Roman"/>
      <w:b/>
      <w:sz w:val="20"/>
      <w:lang w:eastAsia="ar-SA" w:bidi="ar-SA"/>
    </w:rPr>
  </w:style>
  <w:style w:type="paragraph" w:customStyle="1" w:styleId="xl173">
    <w:name w:val="xl173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uiPriority w:val="99"/>
    <w:rsid w:val="00125A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uiPriority w:val="99"/>
    <w:rsid w:val="00125A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uiPriority w:val="99"/>
    <w:rsid w:val="00125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"/>
    <w:uiPriority w:val="99"/>
    <w:rsid w:val="00125A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uiPriority w:val="99"/>
    <w:rsid w:val="00125A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23">
    <w:name w:val="Основной текст (2)_"/>
    <w:basedOn w:val="DefaultParagraphFont"/>
    <w:link w:val="24"/>
    <w:uiPriority w:val="99"/>
    <w:locked/>
    <w:rsid w:val="00D4514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Normal"/>
    <w:link w:val="23"/>
    <w:uiPriority w:val="99"/>
    <w:rsid w:val="00D45143"/>
    <w:pPr>
      <w:widowControl w:val="0"/>
      <w:shd w:val="clear" w:color="auto" w:fill="FFFFFF"/>
      <w:spacing w:before="180" w:line="480" w:lineRule="exact"/>
      <w:ind w:hanging="560"/>
    </w:pPr>
    <w:rPr>
      <w:sz w:val="28"/>
      <w:szCs w:val="28"/>
      <w:lang w:eastAsia="en-US"/>
    </w:rPr>
  </w:style>
  <w:style w:type="character" w:customStyle="1" w:styleId="211pt">
    <w:name w:val="Основной текст (2) + 11 pt"/>
    <w:basedOn w:val="23"/>
    <w:uiPriority w:val="99"/>
    <w:rsid w:val="00D45143"/>
    <w:rPr>
      <w:color w:val="000000"/>
      <w:spacing w:val="0"/>
      <w:w w:val="100"/>
      <w:position w:val="0"/>
      <w:sz w:val="22"/>
      <w:szCs w:val="22"/>
      <w:lang w:val="ru-RU" w:eastAsia="ru-RU"/>
    </w:rPr>
  </w:style>
  <w:style w:type="table" w:customStyle="1" w:styleId="TableGrid0">
    <w:name w:val="TableGrid"/>
    <w:uiPriority w:val="99"/>
    <w:rsid w:val="00937564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Основной текст (2) + 10"/>
    <w:aliases w:val="5 pt"/>
    <w:basedOn w:val="23"/>
    <w:uiPriority w:val="99"/>
    <w:rsid w:val="00267732"/>
    <w:rPr>
      <w:rFonts w:ascii="Times New Roman" w:hAnsi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headertext">
    <w:name w:val="headertext"/>
    <w:basedOn w:val="Normal"/>
    <w:uiPriority w:val="99"/>
    <w:rsid w:val="00267732"/>
    <w:pPr>
      <w:spacing w:before="100" w:beforeAutospacing="1" w:after="100" w:afterAutospacing="1"/>
    </w:pPr>
  </w:style>
  <w:style w:type="character" w:customStyle="1" w:styleId="40">
    <w:name w:val="Основной текст (4)_"/>
    <w:basedOn w:val="DefaultParagraphFont"/>
    <w:link w:val="41"/>
    <w:uiPriority w:val="99"/>
    <w:locked/>
    <w:rsid w:val="00267732"/>
    <w:rPr>
      <w:rFonts w:eastAsia="Times New Roman" w:cs="Times New Roman"/>
      <w:sz w:val="22"/>
      <w:shd w:val="clear" w:color="auto" w:fill="FFFFFF"/>
    </w:rPr>
  </w:style>
  <w:style w:type="paragraph" w:customStyle="1" w:styleId="41">
    <w:name w:val="Основной текст (4)"/>
    <w:basedOn w:val="Normal"/>
    <w:link w:val="40"/>
    <w:uiPriority w:val="99"/>
    <w:rsid w:val="00267732"/>
    <w:pPr>
      <w:widowControl w:val="0"/>
      <w:shd w:val="clear" w:color="auto" w:fill="FFFFFF"/>
      <w:spacing w:line="240" w:lineRule="atLeast"/>
      <w:jc w:val="right"/>
    </w:pPr>
    <w:rPr>
      <w:sz w:val="22"/>
      <w:szCs w:val="22"/>
      <w:lang w:eastAsia="en-US"/>
    </w:rPr>
  </w:style>
  <w:style w:type="character" w:customStyle="1" w:styleId="33">
    <w:name w:val="Подпись к таблице (3)_"/>
    <w:basedOn w:val="DefaultParagraphFont"/>
    <w:link w:val="34"/>
    <w:uiPriority w:val="99"/>
    <w:locked/>
    <w:rsid w:val="00267732"/>
    <w:rPr>
      <w:rFonts w:eastAsia="Times New Roman" w:cs="Times New Roman"/>
      <w:sz w:val="22"/>
      <w:shd w:val="clear" w:color="auto" w:fill="FFFFFF"/>
    </w:rPr>
  </w:style>
  <w:style w:type="paragraph" w:customStyle="1" w:styleId="34">
    <w:name w:val="Подпись к таблице (3)"/>
    <w:basedOn w:val="Normal"/>
    <w:link w:val="33"/>
    <w:uiPriority w:val="99"/>
    <w:rsid w:val="00267732"/>
    <w:pPr>
      <w:widowControl w:val="0"/>
      <w:shd w:val="clear" w:color="auto" w:fill="FFFFFF"/>
      <w:spacing w:line="240" w:lineRule="atLeast"/>
    </w:pPr>
    <w:rPr>
      <w:sz w:val="22"/>
      <w:szCs w:val="22"/>
      <w:lang w:eastAsia="en-US"/>
    </w:rPr>
  </w:style>
  <w:style w:type="character" w:customStyle="1" w:styleId="211pt2">
    <w:name w:val="Основной текст (2) + 11 pt2"/>
    <w:aliases w:val="Полужирный"/>
    <w:basedOn w:val="23"/>
    <w:uiPriority w:val="99"/>
    <w:rsid w:val="00267732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5">
    <w:name w:val="Заголовок №1_"/>
    <w:basedOn w:val="DefaultParagraphFont"/>
    <w:link w:val="16"/>
    <w:uiPriority w:val="99"/>
    <w:locked/>
    <w:rsid w:val="00267732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affff5">
    <w:name w:val="Колонтитул_"/>
    <w:basedOn w:val="DefaultParagraphFont"/>
    <w:uiPriority w:val="99"/>
    <w:rsid w:val="0026773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ffff6">
    <w:name w:val="Колонтитул"/>
    <w:basedOn w:val="affff5"/>
    <w:uiPriority w:val="99"/>
    <w:rsid w:val="00267732"/>
    <w:rPr>
      <w:color w:val="000000"/>
      <w:spacing w:val="0"/>
      <w:w w:val="100"/>
      <w:position w:val="0"/>
      <w:lang w:val="ru-RU" w:eastAsia="ru-RU"/>
    </w:rPr>
  </w:style>
  <w:style w:type="character" w:customStyle="1" w:styleId="TOC1Char">
    <w:name w:val="TOC 1 Char"/>
    <w:basedOn w:val="DefaultParagraphFont"/>
    <w:link w:val="TOC1"/>
    <w:uiPriority w:val="99"/>
    <w:locked/>
    <w:rsid w:val="00267732"/>
    <w:rPr>
      <w:rFonts w:eastAsia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DefaultParagraphFont"/>
    <w:link w:val="36"/>
    <w:uiPriority w:val="99"/>
    <w:locked/>
    <w:rsid w:val="00267732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5">
    <w:name w:val="Основной текст (2) + Полужирный"/>
    <w:aliases w:val="Курсив"/>
    <w:basedOn w:val="23"/>
    <w:uiPriority w:val="99"/>
    <w:rsid w:val="00267732"/>
    <w:rPr>
      <w:rFonts w:ascii="Times New Roman" w:hAnsi="Times New Roman"/>
      <w:b/>
      <w:bCs/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affff7">
    <w:name w:val="Подпись к таблице_"/>
    <w:basedOn w:val="DefaultParagraphFont"/>
    <w:link w:val="affff8"/>
    <w:uiPriority w:val="99"/>
    <w:locked/>
    <w:rsid w:val="00267732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2101">
    <w:name w:val="Основной текст (2) + 101"/>
    <w:aliases w:val="5 pt2,Полужирный1,Курсив2"/>
    <w:basedOn w:val="23"/>
    <w:uiPriority w:val="99"/>
    <w:rsid w:val="00267732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Exact">
    <w:name w:val="Основной текст (6) Exact"/>
    <w:basedOn w:val="DefaultParagraphFont"/>
    <w:uiPriority w:val="99"/>
    <w:rsid w:val="00267732"/>
    <w:rPr>
      <w:rFonts w:ascii="Calibri" w:eastAsia="Times New Roman" w:hAnsi="Calibri" w:cs="Calibri"/>
      <w:b/>
      <w:bCs/>
      <w:sz w:val="34"/>
      <w:szCs w:val="34"/>
      <w:u w:val="none"/>
    </w:rPr>
  </w:style>
  <w:style w:type="character" w:customStyle="1" w:styleId="Exact">
    <w:name w:val="Подпись к картинке Exact"/>
    <w:basedOn w:val="DefaultParagraphFont"/>
    <w:link w:val="affff9"/>
    <w:uiPriority w:val="99"/>
    <w:locked/>
    <w:rsid w:val="00267732"/>
    <w:rPr>
      <w:rFonts w:ascii="Calibri" w:eastAsia="Times New Roman" w:hAnsi="Calibri" w:cs="Calibri"/>
      <w:sz w:val="20"/>
      <w:szCs w:val="20"/>
      <w:shd w:val="clear" w:color="auto" w:fill="FFFFFF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267732"/>
    <w:rPr>
      <w:rFonts w:ascii="Calibri" w:eastAsia="Times New Roman" w:hAnsi="Calibri" w:cs="Calibri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267732"/>
    <w:rPr>
      <w:rFonts w:ascii="Verdana" w:eastAsia="Times New Roman" w:hAnsi="Verdana" w:cs="Verdana"/>
      <w:sz w:val="8"/>
      <w:szCs w:val="8"/>
      <w:shd w:val="clear" w:color="auto" w:fill="FFFFFF"/>
    </w:rPr>
  </w:style>
  <w:style w:type="character" w:customStyle="1" w:styleId="2Exact">
    <w:name w:val="Подпись к картинке (2) Exact"/>
    <w:basedOn w:val="DefaultParagraphFont"/>
    <w:link w:val="26"/>
    <w:uiPriority w:val="99"/>
    <w:locked/>
    <w:rsid w:val="00267732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3Exact">
    <w:name w:val="Подпись к картинке (3) Exact"/>
    <w:basedOn w:val="DefaultParagraphFont"/>
    <w:link w:val="37"/>
    <w:uiPriority w:val="99"/>
    <w:locked/>
    <w:rsid w:val="00267732"/>
    <w:rPr>
      <w:rFonts w:ascii="Calibri" w:eastAsia="Times New Roman" w:hAnsi="Calibri" w:cs="Calibri"/>
      <w:sz w:val="12"/>
      <w:szCs w:val="12"/>
      <w:shd w:val="clear" w:color="auto" w:fill="FFFFFF"/>
    </w:rPr>
  </w:style>
  <w:style w:type="character" w:customStyle="1" w:styleId="4Exact">
    <w:name w:val="Подпись к картинке (4) Exact"/>
    <w:basedOn w:val="DefaultParagraphFont"/>
    <w:link w:val="42"/>
    <w:uiPriority w:val="99"/>
    <w:locked/>
    <w:rsid w:val="00267732"/>
    <w:rPr>
      <w:rFonts w:cs="Times New Roman"/>
      <w:sz w:val="8"/>
      <w:szCs w:val="8"/>
      <w:shd w:val="clear" w:color="auto" w:fill="FFFFFF"/>
    </w:rPr>
  </w:style>
  <w:style w:type="character" w:customStyle="1" w:styleId="5Exact">
    <w:name w:val="Подпись к картинке (5) Exact"/>
    <w:basedOn w:val="DefaultParagraphFont"/>
    <w:link w:val="50"/>
    <w:uiPriority w:val="99"/>
    <w:locked/>
    <w:rsid w:val="00267732"/>
    <w:rPr>
      <w:rFonts w:ascii="Verdana" w:eastAsia="Times New Roman" w:hAnsi="Verdana" w:cs="Verdana"/>
      <w:sz w:val="8"/>
      <w:szCs w:val="8"/>
      <w:shd w:val="clear" w:color="auto" w:fill="FFFFFF"/>
    </w:rPr>
  </w:style>
  <w:style w:type="character" w:customStyle="1" w:styleId="9Exact">
    <w:name w:val="Основной текст (9) Exact"/>
    <w:basedOn w:val="DefaultParagraphFont"/>
    <w:uiPriority w:val="99"/>
    <w:rsid w:val="00267732"/>
    <w:rPr>
      <w:rFonts w:ascii="Verdana" w:eastAsia="Times New Roman" w:hAnsi="Verdana" w:cs="Verdana"/>
      <w:sz w:val="8"/>
      <w:szCs w:val="8"/>
      <w:u w:val="none"/>
    </w:rPr>
  </w:style>
  <w:style w:type="character" w:customStyle="1" w:styleId="6Exact0">
    <w:name w:val="Подпись к картинке (6) Exact"/>
    <w:basedOn w:val="DefaultParagraphFont"/>
    <w:link w:val="6"/>
    <w:uiPriority w:val="99"/>
    <w:locked/>
    <w:rsid w:val="00267732"/>
    <w:rPr>
      <w:rFonts w:ascii="Verdana" w:eastAsia="Times New Roman" w:hAnsi="Verdana" w:cs="Verdana"/>
      <w:sz w:val="9"/>
      <w:szCs w:val="9"/>
      <w:shd w:val="clear" w:color="auto" w:fill="FFFFFF"/>
    </w:rPr>
  </w:style>
  <w:style w:type="character" w:customStyle="1" w:styleId="7Exact0">
    <w:name w:val="Подпись к картинке (7) Exact"/>
    <w:basedOn w:val="DefaultParagraphFont"/>
    <w:link w:val="70"/>
    <w:uiPriority w:val="99"/>
    <w:locked/>
    <w:rsid w:val="00267732"/>
    <w:rPr>
      <w:rFonts w:ascii="Verdana" w:eastAsia="Times New Roman" w:hAnsi="Verdana" w:cs="Verdana"/>
      <w:b/>
      <w:bCs/>
      <w:sz w:val="8"/>
      <w:szCs w:val="8"/>
      <w:shd w:val="clear" w:color="auto" w:fill="FFFFFF"/>
    </w:rPr>
  </w:style>
  <w:style w:type="character" w:customStyle="1" w:styleId="8Exact0">
    <w:name w:val="Подпись к картинке (8) Exact"/>
    <w:basedOn w:val="DefaultParagraphFont"/>
    <w:link w:val="80"/>
    <w:uiPriority w:val="99"/>
    <w:locked/>
    <w:rsid w:val="00267732"/>
    <w:rPr>
      <w:rFonts w:ascii="Verdana" w:eastAsia="Times New Roman" w:hAnsi="Verdana" w:cs="Verdana"/>
      <w:sz w:val="8"/>
      <w:szCs w:val="8"/>
      <w:shd w:val="clear" w:color="auto" w:fill="FFFFFF"/>
    </w:rPr>
  </w:style>
  <w:style w:type="character" w:customStyle="1" w:styleId="51">
    <w:name w:val="Основной текст (5)_"/>
    <w:basedOn w:val="DefaultParagraphFont"/>
    <w:link w:val="52"/>
    <w:uiPriority w:val="99"/>
    <w:locked/>
    <w:rsid w:val="00267732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267732"/>
    <w:rPr>
      <w:rFonts w:ascii="Verdana" w:eastAsia="Times New Roman" w:hAnsi="Verdana" w:cs="Verdana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267732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DefaultParagraphFont"/>
    <w:link w:val="111"/>
    <w:uiPriority w:val="99"/>
    <w:locked/>
    <w:rsid w:val="00267732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27">
    <w:name w:val="Основной текст (2) + 7"/>
    <w:aliases w:val="5 pt1"/>
    <w:basedOn w:val="23"/>
    <w:uiPriority w:val="99"/>
    <w:rsid w:val="00267732"/>
    <w:rPr>
      <w:rFonts w:ascii="Times New Roman" w:hAnsi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11">
    <w:name w:val="Основной текст (2) + Полужирный1"/>
    <w:basedOn w:val="23"/>
    <w:uiPriority w:val="99"/>
    <w:rsid w:val="00267732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12Exact">
    <w:name w:val="Основной текст (12) Exact"/>
    <w:basedOn w:val="DefaultParagraphFont"/>
    <w:link w:val="120"/>
    <w:uiPriority w:val="99"/>
    <w:locked/>
    <w:rsid w:val="00267732"/>
    <w:rPr>
      <w:rFonts w:ascii="Garamond" w:eastAsia="Times New Roman" w:hAnsi="Garamond" w:cs="Garamond"/>
      <w:sz w:val="17"/>
      <w:szCs w:val="17"/>
      <w:shd w:val="clear" w:color="auto" w:fill="FFFFFF"/>
    </w:rPr>
  </w:style>
  <w:style w:type="character" w:customStyle="1" w:styleId="60">
    <w:name w:val="Основной текст (6)_"/>
    <w:basedOn w:val="DefaultParagraphFont"/>
    <w:link w:val="61"/>
    <w:uiPriority w:val="99"/>
    <w:locked/>
    <w:rsid w:val="00267732"/>
    <w:rPr>
      <w:rFonts w:ascii="Calibri" w:eastAsia="Times New Roman" w:hAnsi="Calibri" w:cs="Calibri"/>
      <w:b/>
      <w:bCs/>
      <w:sz w:val="34"/>
      <w:szCs w:val="34"/>
      <w:shd w:val="clear" w:color="auto" w:fill="FFFFFF"/>
    </w:rPr>
  </w:style>
  <w:style w:type="character" w:customStyle="1" w:styleId="130">
    <w:name w:val="Основной текст (13)_"/>
    <w:basedOn w:val="DefaultParagraphFont"/>
    <w:link w:val="131"/>
    <w:uiPriority w:val="99"/>
    <w:locked/>
    <w:rsid w:val="00267732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14Exact">
    <w:name w:val="Основной текст (14) Exact"/>
    <w:basedOn w:val="DefaultParagraphFont"/>
    <w:link w:val="140"/>
    <w:uiPriority w:val="99"/>
    <w:locked/>
    <w:rsid w:val="00267732"/>
    <w:rPr>
      <w:rFonts w:ascii="Calibri" w:eastAsia="Times New Roman" w:hAnsi="Calibri" w:cs="Calibri"/>
      <w:sz w:val="36"/>
      <w:szCs w:val="36"/>
      <w:shd w:val="clear" w:color="auto" w:fill="FFFFFF"/>
    </w:rPr>
  </w:style>
  <w:style w:type="character" w:customStyle="1" w:styleId="26pt">
    <w:name w:val="Основной текст (2) + 6 pt"/>
    <w:basedOn w:val="23"/>
    <w:uiPriority w:val="99"/>
    <w:rsid w:val="00267732"/>
    <w:rPr>
      <w:rFonts w:ascii="Times New Roman" w:hAnsi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3Exact">
    <w:name w:val="Основной текст (13) Exact"/>
    <w:basedOn w:val="DefaultParagraphFont"/>
    <w:uiPriority w:val="99"/>
    <w:rsid w:val="0026773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8">
    <w:name w:val="Подпись к таблице (2)_"/>
    <w:basedOn w:val="DefaultParagraphFont"/>
    <w:link w:val="29"/>
    <w:uiPriority w:val="99"/>
    <w:locked/>
    <w:rsid w:val="00267732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211pt1">
    <w:name w:val="Основной текст (2) + 11 pt1"/>
    <w:aliases w:val="Курсив1"/>
    <w:basedOn w:val="23"/>
    <w:uiPriority w:val="99"/>
    <w:rsid w:val="00267732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Exact0">
    <w:name w:val="Основной текст (5) Exact"/>
    <w:basedOn w:val="DefaultParagraphFont"/>
    <w:uiPriority w:val="99"/>
    <w:rsid w:val="00267732"/>
    <w:rPr>
      <w:rFonts w:ascii="Times New Roman" w:hAnsi="Times New Roman" w:cs="Times New Roman"/>
      <w:sz w:val="21"/>
      <w:szCs w:val="21"/>
      <w:u w:val="none"/>
    </w:rPr>
  </w:style>
  <w:style w:type="paragraph" w:customStyle="1" w:styleId="16">
    <w:name w:val="Заголовок №1"/>
    <w:basedOn w:val="Normal"/>
    <w:link w:val="15"/>
    <w:uiPriority w:val="99"/>
    <w:rsid w:val="00267732"/>
    <w:pPr>
      <w:widowControl w:val="0"/>
      <w:shd w:val="clear" w:color="auto" w:fill="FFFFFF"/>
      <w:spacing w:after="60" w:line="240" w:lineRule="atLeast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36">
    <w:name w:val="Основной текст (3)"/>
    <w:basedOn w:val="Normal"/>
    <w:link w:val="35"/>
    <w:uiPriority w:val="99"/>
    <w:rsid w:val="00267732"/>
    <w:pPr>
      <w:widowControl w:val="0"/>
      <w:shd w:val="clear" w:color="auto" w:fill="FFFFFF"/>
      <w:spacing w:after="180" w:line="422" w:lineRule="exact"/>
      <w:jc w:val="center"/>
    </w:pPr>
    <w:rPr>
      <w:b/>
      <w:bCs/>
      <w:sz w:val="32"/>
      <w:szCs w:val="32"/>
      <w:lang w:eastAsia="en-US"/>
    </w:rPr>
  </w:style>
  <w:style w:type="paragraph" w:customStyle="1" w:styleId="affff8">
    <w:name w:val="Подпись к таблице"/>
    <w:basedOn w:val="Normal"/>
    <w:link w:val="affff7"/>
    <w:uiPriority w:val="99"/>
    <w:rsid w:val="00267732"/>
    <w:pPr>
      <w:widowControl w:val="0"/>
      <w:shd w:val="clear" w:color="auto" w:fill="FFFFFF"/>
      <w:spacing w:line="240" w:lineRule="atLeast"/>
    </w:pPr>
    <w:rPr>
      <w:sz w:val="21"/>
      <w:szCs w:val="21"/>
      <w:lang w:eastAsia="en-US"/>
    </w:rPr>
  </w:style>
  <w:style w:type="paragraph" w:customStyle="1" w:styleId="61">
    <w:name w:val="Основной текст (6)"/>
    <w:basedOn w:val="Normal"/>
    <w:link w:val="60"/>
    <w:uiPriority w:val="99"/>
    <w:rsid w:val="00267732"/>
    <w:pPr>
      <w:widowControl w:val="0"/>
      <w:shd w:val="clear" w:color="auto" w:fill="FFFFFF"/>
      <w:spacing w:line="442" w:lineRule="exact"/>
      <w:jc w:val="center"/>
    </w:pPr>
    <w:rPr>
      <w:rFonts w:ascii="Calibri" w:eastAsia="Calibri" w:hAnsi="Calibri" w:cs="Calibri"/>
      <w:b/>
      <w:bCs/>
      <w:sz w:val="34"/>
      <w:szCs w:val="34"/>
      <w:lang w:eastAsia="en-US"/>
    </w:rPr>
  </w:style>
  <w:style w:type="paragraph" w:customStyle="1" w:styleId="affff9">
    <w:name w:val="Подпись к картинке"/>
    <w:basedOn w:val="Normal"/>
    <w:link w:val="Exact"/>
    <w:uiPriority w:val="99"/>
    <w:rsid w:val="00267732"/>
    <w:pPr>
      <w:widowControl w:val="0"/>
      <w:shd w:val="clear" w:color="auto" w:fill="FFFFFF"/>
      <w:spacing w:line="192" w:lineRule="exact"/>
      <w:ind w:hanging="240"/>
      <w:jc w:val="righ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7">
    <w:name w:val="Основной текст (7)"/>
    <w:basedOn w:val="Normal"/>
    <w:link w:val="7Exact"/>
    <w:uiPriority w:val="99"/>
    <w:rsid w:val="00267732"/>
    <w:pPr>
      <w:widowControl w:val="0"/>
      <w:shd w:val="clear" w:color="auto" w:fill="FFFFFF"/>
      <w:spacing w:line="360" w:lineRule="exact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8">
    <w:name w:val="Основной текст (8)"/>
    <w:basedOn w:val="Normal"/>
    <w:link w:val="8Exact"/>
    <w:uiPriority w:val="99"/>
    <w:rsid w:val="00267732"/>
    <w:pPr>
      <w:widowControl w:val="0"/>
      <w:shd w:val="clear" w:color="auto" w:fill="FFFFFF"/>
      <w:spacing w:line="240" w:lineRule="atLeast"/>
    </w:pPr>
    <w:rPr>
      <w:rFonts w:ascii="Verdana" w:eastAsia="Calibri" w:hAnsi="Verdana" w:cs="Verdana"/>
      <w:sz w:val="8"/>
      <w:szCs w:val="8"/>
      <w:lang w:eastAsia="en-US"/>
    </w:rPr>
  </w:style>
  <w:style w:type="paragraph" w:customStyle="1" w:styleId="26">
    <w:name w:val="Подпись к картинке (2)"/>
    <w:basedOn w:val="Normal"/>
    <w:link w:val="2Exact"/>
    <w:uiPriority w:val="99"/>
    <w:rsid w:val="00267732"/>
    <w:pPr>
      <w:widowControl w:val="0"/>
      <w:shd w:val="clear" w:color="auto" w:fill="FFFFFF"/>
      <w:spacing w:line="240" w:lineRule="atLeast"/>
    </w:pPr>
    <w:rPr>
      <w:sz w:val="21"/>
      <w:szCs w:val="21"/>
      <w:lang w:eastAsia="en-US"/>
    </w:rPr>
  </w:style>
  <w:style w:type="paragraph" w:customStyle="1" w:styleId="37">
    <w:name w:val="Подпись к картинке (3)"/>
    <w:basedOn w:val="Normal"/>
    <w:link w:val="3Exact"/>
    <w:uiPriority w:val="99"/>
    <w:rsid w:val="00267732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42">
    <w:name w:val="Подпись к картинке (4)"/>
    <w:basedOn w:val="Normal"/>
    <w:link w:val="4Exact"/>
    <w:uiPriority w:val="99"/>
    <w:rsid w:val="00267732"/>
    <w:pPr>
      <w:widowControl w:val="0"/>
      <w:shd w:val="clear" w:color="auto" w:fill="FFFFFF"/>
      <w:spacing w:line="240" w:lineRule="atLeast"/>
    </w:pPr>
    <w:rPr>
      <w:rFonts w:eastAsia="Calibri"/>
      <w:sz w:val="8"/>
      <w:szCs w:val="8"/>
      <w:lang w:eastAsia="en-US"/>
    </w:rPr>
  </w:style>
  <w:style w:type="paragraph" w:customStyle="1" w:styleId="50">
    <w:name w:val="Подпись к картинке (5)"/>
    <w:basedOn w:val="Normal"/>
    <w:link w:val="5Exact"/>
    <w:uiPriority w:val="99"/>
    <w:rsid w:val="00267732"/>
    <w:pPr>
      <w:widowControl w:val="0"/>
      <w:shd w:val="clear" w:color="auto" w:fill="FFFFFF"/>
      <w:spacing w:line="240" w:lineRule="atLeast"/>
    </w:pPr>
    <w:rPr>
      <w:rFonts w:ascii="Verdana" w:eastAsia="Calibri" w:hAnsi="Verdana" w:cs="Verdana"/>
      <w:sz w:val="8"/>
      <w:szCs w:val="8"/>
      <w:lang w:eastAsia="en-US"/>
    </w:rPr>
  </w:style>
  <w:style w:type="paragraph" w:customStyle="1" w:styleId="90">
    <w:name w:val="Основной текст (9)"/>
    <w:basedOn w:val="Normal"/>
    <w:link w:val="9"/>
    <w:uiPriority w:val="99"/>
    <w:rsid w:val="00267732"/>
    <w:pPr>
      <w:widowControl w:val="0"/>
      <w:shd w:val="clear" w:color="auto" w:fill="FFFFFF"/>
      <w:spacing w:line="240" w:lineRule="atLeast"/>
    </w:pPr>
    <w:rPr>
      <w:rFonts w:ascii="Verdana" w:eastAsia="Calibri" w:hAnsi="Verdana" w:cs="Verdana"/>
      <w:sz w:val="8"/>
      <w:szCs w:val="8"/>
      <w:lang w:eastAsia="en-US"/>
    </w:rPr>
  </w:style>
  <w:style w:type="paragraph" w:customStyle="1" w:styleId="6">
    <w:name w:val="Подпись к картинке (6)"/>
    <w:basedOn w:val="Normal"/>
    <w:link w:val="6Exact0"/>
    <w:uiPriority w:val="99"/>
    <w:rsid w:val="00267732"/>
    <w:pPr>
      <w:widowControl w:val="0"/>
      <w:shd w:val="clear" w:color="auto" w:fill="FFFFFF"/>
      <w:spacing w:line="240" w:lineRule="atLeast"/>
    </w:pPr>
    <w:rPr>
      <w:rFonts w:ascii="Verdana" w:eastAsia="Calibri" w:hAnsi="Verdana" w:cs="Verdana"/>
      <w:sz w:val="9"/>
      <w:szCs w:val="9"/>
      <w:lang w:eastAsia="en-US"/>
    </w:rPr>
  </w:style>
  <w:style w:type="paragraph" w:customStyle="1" w:styleId="70">
    <w:name w:val="Подпись к картинке (7)"/>
    <w:basedOn w:val="Normal"/>
    <w:link w:val="7Exact0"/>
    <w:uiPriority w:val="99"/>
    <w:rsid w:val="00267732"/>
    <w:pPr>
      <w:widowControl w:val="0"/>
      <w:shd w:val="clear" w:color="auto" w:fill="FFFFFF"/>
      <w:spacing w:line="240" w:lineRule="atLeast"/>
    </w:pPr>
    <w:rPr>
      <w:rFonts w:ascii="Verdana" w:eastAsia="Calibri" w:hAnsi="Verdana" w:cs="Verdana"/>
      <w:b/>
      <w:bCs/>
      <w:sz w:val="8"/>
      <w:szCs w:val="8"/>
      <w:lang w:eastAsia="en-US"/>
    </w:rPr>
  </w:style>
  <w:style w:type="paragraph" w:customStyle="1" w:styleId="80">
    <w:name w:val="Подпись к картинке (8)"/>
    <w:basedOn w:val="Normal"/>
    <w:link w:val="8Exact0"/>
    <w:uiPriority w:val="99"/>
    <w:rsid w:val="00267732"/>
    <w:pPr>
      <w:widowControl w:val="0"/>
      <w:shd w:val="clear" w:color="auto" w:fill="FFFFFF"/>
      <w:spacing w:line="240" w:lineRule="atLeast"/>
    </w:pPr>
    <w:rPr>
      <w:rFonts w:ascii="Verdana" w:eastAsia="Calibri" w:hAnsi="Verdana" w:cs="Verdana"/>
      <w:sz w:val="8"/>
      <w:szCs w:val="8"/>
      <w:lang w:eastAsia="en-US"/>
    </w:rPr>
  </w:style>
  <w:style w:type="paragraph" w:customStyle="1" w:styleId="52">
    <w:name w:val="Основной текст (5)"/>
    <w:basedOn w:val="Normal"/>
    <w:link w:val="51"/>
    <w:uiPriority w:val="99"/>
    <w:rsid w:val="00267732"/>
    <w:pPr>
      <w:widowControl w:val="0"/>
      <w:shd w:val="clear" w:color="auto" w:fill="FFFFFF"/>
      <w:spacing w:before="480" w:line="240" w:lineRule="atLeast"/>
      <w:jc w:val="right"/>
    </w:pPr>
    <w:rPr>
      <w:sz w:val="21"/>
      <w:szCs w:val="21"/>
      <w:lang w:eastAsia="en-US"/>
    </w:rPr>
  </w:style>
  <w:style w:type="paragraph" w:customStyle="1" w:styleId="101">
    <w:name w:val="Основной текст (10)"/>
    <w:basedOn w:val="Normal"/>
    <w:link w:val="100"/>
    <w:uiPriority w:val="99"/>
    <w:rsid w:val="00267732"/>
    <w:pPr>
      <w:widowControl w:val="0"/>
      <w:shd w:val="clear" w:color="auto" w:fill="FFFFFF"/>
      <w:spacing w:line="446" w:lineRule="exact"/>
    </w:pPr>
    <w:rPr>
      <w:b/>
      <w:bCs/>
      <w:sz w:val="28"/>
      <w:szCs w:val="28"/>
      <w:lang w:eastAsia="en-US"/>
    </w:rPr>
  </w:style>
  <w:style w:type="paragraph" w:customStyle="1" w:styleId="111">
    <w:name w:val="Основной текст (11)"/>
    <w:basedOn w:val="Normal"/>
    <w:link w:val="110"/>
    <w:uiPriority w:val="99"/>
    <w:rsid w:val="00267732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0">
    <w:name w:val="Основной текст (12)"/>
    <w:basedOn w:val="Normal"/>
    <w:link w:val="12Exact"/>
    <w:uiPriority w:val="99"/>
    <w:rsid w:val="00267732"/>
    <w:pPr>
      <w:widowControl w:val="0"/>
      <w:shd w:val="clear" w:color="auto" w:fill="FFFFFF"/>
      <w:spacing w:line="240" w:lineRule="atLeast"/>
    </w:pPr>
    <w:rPr>
      <w:rFonts w:ascii="Garamond" w:eastAsia="Calibri" w:hAnsi="Garamond" w:cs="Garamond"/>
      <w:sz w:val="17"/>
      <w:szCs w:val="17"/>
      <w:lang w:eastAsia="en-US"/>
    </w:rPr>
  </w:style>
  <w:style w:type="paragraph" w:customStyle="1" w:styleId="131">
    <w:name w:val="Основной текст (13)"/>
    <w:basedOn w:val="Normal"/>
    <w:link w:val="130"/>
    <w:uiPriority w:val="99"/>
    <w:rsid w:val="00267732"/>
    <w:pPr>
      <w:widowControl w:val="0"/>
      <w:shd w:val="clear" w:color="auto" w:fill="FFFFFF"/>
      <w:spacing w:line="230" w:lineRule="exact"/>
      <w:jc w:val="both"/>
    </w:pPr>
    <w:rPr>
      <w:i/>
      <w:iCs/>
      <w:sz w:val="20"/>
      <w:szCs w:val="20"/>
      <w:lang w:eastAsia="en-US"/>
    </w:rPr>
  </w:style>
  <w:style w:type="paragraph" w:customStyle="1" w:styleId="140">
    <w:name w:val="Основной текст (14)"/>
    <w:basedOn w:val="Normal"/>
    <w:link w:val="14Exact"/>
    <w:uiPriority w:val="99"/>
    <w:rsid w:val="00267732"/>
    <w:pPr>
      <w:widowControl w:val="0"/>
      <w:shd w:val="clear" w:color="auto" w:fill="FFFFFF"/>
      <w:spacing w:line="437" w:lineRule="exact"/>
      <w:jc w:val="center"/>
    </w:pPr>
    <w:rPr>
      <w:rFonts w:ascii="Calibri" w:eastAsia="Calibri" w:hAnsi="Calibri" w:cs="Calibri"/>
      <w:sz w:val="36"/>
      <w:szCs w:val="36"/>
      <w:lang w:eastAsia="en-US"/>
    </w:rPr>
  </w:style>
  <w:style w:type="paragraph" w:customStyle="1" w:styleId="29">
    <w:name w:val="Подпись к таблице (2)"/>
    <w:basedOn w:val="Normal"/>
    <w:link w:val="28"/>
    <w:uiPriority w:val="99"/>
    <w:rsid w:val="00267732"/>
    <w:pPr>
      <w:widowControl w:val="0"/>
      <w:shd w:val="clear" w:color="auto" w:fill="FFFFFF"/>
      <w:spacing w:line="230" w:lineRule="exact"/>
      <w:jc w:val="both"/>
    </w:pPr>
    <w:rPr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2B2F7904E79DCABEEF89E7F228460B3163CA5679BDBB8DC5CCB21B8oDC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51</Pages>
  <Words>9608</Words>
  <Characters>-32766</Characters>
  <Application>Microsoft Office Outlook</Application>
  <DocSecurity>0</DocSecurity>
  <Lines>0</Lines>
  <Paragraphs>0</Paragraphs>
  <ScaleCrop>false</ScaleCrop>
  <Company>BAE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2014-07-23T08:46:00Z</cp:lastPrinted>
  <dcterms:created xsi:type="dcterms:W3CDTF">2016-05-22T21:48:00Z</dcterms:created>
  <dcterms:modified xsi:type="dcterms:W3CDTF">2016-12-08T13:51:00Z</dcterms:modified>
</cp:coreProperties>
</file>