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0E" w:rsidRDefault="001E4E0E" w:rsidP="00B32323">
      <w:pPr>
        <w:jc w:val="center"/>
        <w:rPr>
          <w:sz w:val="28"/>
          <w:szCs w:val="28"/>
        </w:rPr>
      </w:pPr>
      <w:r w:rsidRPr="000579F6">
        <w:rPr>
          <w:sz w:val="28"/>
          <w:szCs w:val="28"/>
        </w:rPr>
        <w:t>АДМИНИСТРАЦИЯ</w:t>
      </w:r>
    </w:p>
    <w:p w:rsidR="001E4E0E" w:rsidRPr="000579F6" w:rsidRDefault="001E4E0E" w:rsidP="00B323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НОВОГОРКИНСКОГО </w:t>
      </w:r>
      <w:r w:rsidRPr="000579F6">
        <w:rPr>
          <w:sz w:val="28"/>
          <w:szCs w:val="28"/>
        </w:rPr>
        <w:t>СЕЛЬСКОГО ПОСЕЛЕНИЯ</w:t>
      </w:r>
    </w:p>
    <w:p w:rsidR="001E4E0E" w:rsidRPr="000579F6" w:rsidRDefault="001E4E0E" w:rsidP="00B32323">
      <w:pPr>
        <w:jc w:val="center"/>
        <w:rPr>
          <w:sz w:val="28"/>
          <w:szCs w:val="28"/>
        </w:rPr>
      </w:pPr>
      <w:r>
        <w:rPr>
          <w:sz w:val="28"/>
          <w:szCs w:val="28"/>
        </w:rPr>
        <w:t>Лежневского</w:t>
      </w:r>
      <w:r w:rsidRPr="000579F6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Ивановской</w:t>
      </w:r>
    </w:p>
    <w:p w:rsidR="001E4E0E" w:rsidRPr="000579F6" w:rsidRDefault="001E4E0E" w:rsidP="00B32323">
      <w:pPr>
        <w:jc w:val="center"/>
        <w:rPr>
          <w:sz w:val="28"/>
          <w:szCs w:val="28"/>
        </w:rPr>
      </w:pPr>
    </w:p>
    <w:p w:rsidR="001E4E0E" w:rsidRPr="000579F6" w:rsidRDefault="001E4E0E" w:rsidP="00B32323">
      <w:pPr>
        <w:jc w:val="center"/>
        <w:rPr>
          <w:sz w:val="28"/>
          <w:szCs w:val="28"/>
        </w:rPr>
      </w:pPr>
      <w:r w:rsidRPr="000579F6">
        <w:rPr>
          <w:sz w:val="28"/>
          <w:szCs w:val="28"/>
        </w:rPr>
        <w:t>ПОСТАНОВЛЕНИЕ</w:t>
      </w:r>
    </w:p>
    <w:p w:rsidR="001E4E0E" w:rsidRPr="0076356C" w:rsidRDefault="001E4E0E" w:rsidP="00E12261">
      <w:pPr>
        <w:jc w:val="center"/>
        <w:rPr>
          <w:rFonts w:ascii="Times New Roman CYR" w:hAnsi="Times New Roman CYR"/>
          <w:sz w:val="28"/>
        </w:rPr>
      </w:pPr>
    </w:p>
    <w:p w:rsidR="001E4E0E" w:rsidRDefault="001E4E0E" w:rsidP="0034296A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8"/>
        <w:jc w:val="center"/>
        <w:rPr>
          <w:color w:val="000000"/>
          <w:sz w:val="28"/>
          <w:szCs w:val="28"/>
          <w:lang w:eastAsia="ar-SA"/>
        </w:rPr>
      </w:pPr>
    </w:p>
    <w:p w:rsidR="001E4E0E" w:rsidRPr="00B9427F" w:rsidRDefault="001E4E0E" w:rsidP="00B32323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8"/>
        <w:jc w:val="center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02.09</w:t>
      </w:r>
      <w:r w:rsidRPr="00B9427F">
        <w:rPr>
          <w:color w:val="000000"/>
          <w:sz w:val="28"/>
          <w:szCs w:val="28"/>
          <w:lang w:eastAsia="ar-SA"/>
        </w:rPr>
        <w:t xml:space="preserve">.2014  </w:t>
      </w:r>
      <w:r>
        <w:rPr>
          <w:color w:val="000000"/>
          <w:sz w:val="28"/>
          <w:szCs w:val="28"/>
          <w:lang w:eastAsia="ar-SA"/>
        </w:rPr>
        <w:t xml:space="preserve">                                                                    № 112</w:t>
      </w:r>
    </w:p>
    <w:p w:rsidR="001E4E0E" w:rsidRPr="002E398D" w:rsidRDefault="001E4E0E" w:rsidP="002E398D">
      <w:pPr>
        <w:spacing w:line="360" w:lineRule="auto"/>
        <w:ind w:right="5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E398D">
        <w:rPr>
          <w:sz w:val="28"/>
          <w:szCs w:val="28"/>
        </w:rPr>
        <w:t>. Новые Горки</w:t>
      </w:r>
    </w:p>
    <w:p w:rsidR="001E4E0E" w:rsidRPr="00B9427F" w:rsidRDefault="001E4E0E" w:rsidP="00F325F9">
      <w:pPr>
        <w:spacing w:line="360" w:lineRule="auto"/>
        <w:ind w:right="5"/>
        <w:rPr>
          <w:sz w:val="28"/>
          <w:szCs w:val="28"/>
        </w:rPr>
      </w:pPr>
      <w:bookmarkStart w:id="0" w:name="_GoBack"/>
      <w:bookmarkEnd w:id="0"/>
    </w:p>
    <w:p w:rsidR="001E4E0E" w:rsidRPr="00B9427F" w:rsidRDefault="001E4E0E" w:rsidP="00F325F9">
      <w:pPr>
        <w:pStyle w:val="ConsPlusTitle"/>
        <w:widowControl/>
        <w:rPr>
          <w:b w:val="0"/>
        </w:rPr>
      </w:pPr>
      <w:r w:rsidRPr="00B9427F">
        <w:rPr>
          <w:b w:val="0"/>
        </w:rPr>
        <w:t xml:space="preserve">Об утверждении </w:t>
      </w:r>
      <w:r w:rsidRPr="00B9427F">
        <w:rPr>
          <w:b w:val="0"/>
          <w:lang w:eastAsia="en-US"/>
        </w:rPr>
        <w:t xml:space="preserve">общих правил нормирования в сфере закупок для обеспечения муниципальных нужд </w:t>
      </w:r>
      <w:r>
        <w:rPr>
          <w:b w:val="0"/>
          <w:lang w:eastAsia="en-US"/>
        </w:rPr>
        <w:t>Новогоркинского</w:t>
      </w:r>
      <w:r w:rsidRPr="00B9427F">
        <w:rPr>
          <w:b w:val="0"/>
          <w:lang w:eastAsia="en-US"/>
        </w:rPr>
        <w:t xml:space="preserve"> сельского поселения </w:t>
      </w:r>
    </w:p>
    <w:p w:rsidR="001E4E0E" w:rsidRPr="00B9427F" w:rsidRDefault="001E4E0E" w:rsidP="00F325F9">
      <w:pPr>
        <w:autoSpaceDE w:val="0"/>
        <w:autoSpaceDN w:val="0"/>
        <w:adjustRightInd w:val="0"/>
        <w:spacing w:line="360" w:lineRule="auto"/>
        <w:outlineLvl w:val="0"/>
        <w:rPr>
          <w:b/>
          <w:bCs/>
          <w:sz w:val="28"/>
          <w:szCs w:val="28"/>
        </w:rPr>
      </w:pPr>
    </w:p>
    <w:p w:rsidR="001E4E0E" w:rsidRPr="00B9427F" w:rsidRDefault="001E4E0E" w:rsidP="00385A61">
      <w:pPr>
        <w:pStyle w:val="ConsPlusTitle"/>
        <w:widowControl/>
        <w:ind w:firstLine="709"/>
        <w:jc w:val="both"/>
        <w:rPr>
          <w:b w:val="0"/>
        </w:rPr>
      </w:pPr>
      <w:r w:rsidRPr="00B9427F">
        <w:rPr>
          <w:b w:val="0"/>
        </w:rPr>
        <w:t>В соответствии с частью 3 статьи 19 Федерального закона от 05.04.2013 №44-ФЗ «О контрактной системе в сфере закупок товаров, работ и услуг</w:t>
      </w:r>
      <w:r w:rsidRPr="00B9427F">
        <w:rPr>
          <w:b w:val="0"/>
          <w:color w:val="000000"/>
        </w:rPr>
        <w:t xml:space="preserve"> для обеспечения государственных и муниципальных нужд</w:t>
      </w:r>
      <w:r w:rsidRPr="00B9427F">
        <w:rPr>
          <w:b w:val="0"/>
        </w:rPr>
        <w:t xml:space="preserve">», администрация  </w:t>
      </w:r>
      <w:r>
        <w:rPr>
          <w:b w:val="0"/>
          <w:lang w:eastAsia="en-US"/>
        </w:rPr>
        <w:t>Новогоркинского</w:t>
      </w:r>
      <w:r w:rsidRPr="00B9427F">
        <w:rPr>
          <w:b w:val="0"/>
        </w:rPr>
        <w:t xml:space="preserve"> сельского поселения </w:t>
      </w:r>
    </w:p>
    <w:p w:rsidR="001E4E0E" w:rsidRPr="00B9427F" w:rsidRDefault="001E4E0E" w:rsidP="00385A61">
      <w:pPr>
        <w:pStyle w:val="ConsPlusTitle"/>
        <w:widowControl/>
        <w:jc w:val="both"/>
        <w:rPr>
          <w:b w:val="0"/>
        </w:rPr>
      </w:pPr>
      <w:r w:rsidRPr="00B9427F">
        <w:rPr>
          <w:b w:val="0"/>
        </w:rPr>
        <w:t>ПОСТАНОВЛЯЕТ:</w:t>
      </w:r>
    </w:p>
    <w:p w:rsidR="001E4E0E" w:rsidRPr="00B9427F" w:rsidRDefault="001E4E0E" w:rsidP="00385A61">
      <w:pPr>
        <w:pStyle w:val="ConsPlusTitle"/>
        <w:widowControl/>
        <w:ind w:firstLine="709"/>
        <w:jc w:val="both"/>
        <w:rPr>
          <w:b w:val="0"/>
        </w:rPr>
      </w:pPr>
      <w:r w:rsidRPr="00B9427F">
        <w:rPr>
          <w:b w:val="0"/>
        </w:rPr>
        <w:t>1. Утвердить прилагаемые:</w:t>
      </w:r>
    </w:p>
    <w:p w:rsidR="001E4E0E" w:rsidRPr="00B9427F" w:rsidRDefault="001E4E0E" w:rsidP="00385A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9427F">
        <w:rPr>
          <w:sz w:val="28"/>
          <w:szCs w:val="28"/>
          <w:lang w:eastAsia="en-US"/>
        </w:rPr>
        <w:t>Общие требования к порядку разработки и принятия правовых актов о нормировании в сфере закупок, содержанию указанных актов и обеспечению их исполнения (Приложение 1);</w:t>
      </w:r>
    </w:p>
    <w:p w:rsidR="001E4E0E" w:rsidRPr="00B9427F" w:rsidRDefault="001E4E0E" w:rsidP="00385A61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B9427F">
        <w:rPr>
          <w:color w:val="000000"/>
          <w:sz w:val="28"/>
          <w:szCs w:val="28"/>
        </w:rPr>
        <w:t>Правила формирования перечня товаров, работ, услуг, подлежащих обязательному нормированию (Приложение 2);</w:t>
      </w:r>
    </w:p>
    <w:p w:rsidR="001E4E0E" w:rsidRPr="00B9427F" w:rsidRDefault="001E4E0E" w:rsidP="00385A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9427F">
        <w:rPr>
          <w:sz w:val="28"/>
          <w:szCs w:val="28"/>
          <w:lang w:eastAsia="en-US"/>
        </w:rPr>
        <w:t>Общие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заказчика (Приложение 3).</w:t>
      </w:r>
    </w:p>
    <w:p w:rsidR="001E4E0E" w:rsidRPr="00B9427F" w:rsidRDefault="001E4E0E" w:rsidP="00305258">
      <w:pPr>
        <w:numPr>
          <w:ilvl w:val="0"/>
          <w:numId w:val="8"/>
        </w:numPr>
        <w:tabs>
          <w:tab w:val="left" w:pos="540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B9427F">
        <w:rPr>
          <w:sz w:val="28"/>
          <w:szCs w:val="28"/>
        </w:rPr>
        <w:t xml:space="preserve">Настоящее постановление опубликовать в информационном </w:t>
      </w:r>
      <w:r>
        <w:rPr>
          <w:sz w:val="28"/>
          <w:szCs w:val="28"/>
        </w:rPr>
        <w:t>стенде</w:t>
      </w:r>
      <w:r w:rsidRPr="00B9427F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Администрации Новогоркинского сельского поселения</w:t>
      </w:r>
      <w:r w:rsidRPr="00B9427F">
        <w:rPr>
          <w:sz w:val="28"/>
          <w:szCs w:val="28"/>
        </w:rPr>
        <w:t xml:space="preserve"> и разместить на официальном сайте администрации  </w:t>
      </w:r>
      <w:r w:rsidRPr="00B32323">
        <w:rPr>
          <w:sz w:val="28"/>
          <w:szCs w:val="28"/>
          <w:lang w:eastAsia="en-US"/>
        </w:rPr>
        <w:t>Новогоркинского</w:t>
      </w:r>
      <w:r w:rsidRPr="00B32323">
        <w:rPr>
          <w:sz w:val="28"/>
          <w:szCs w:val="28"/>
        </w:rPr>
        <w:t xml:space="preserve"> </w:t>
      </w:r>
      <w:r w:rsidRPr="00B9427F">
        <w:rPr>
          <w:sz w:val="28"/>
          <w:szCs w:val="28"/>
        </w:rPr>
        <w:t>сельского поселения  »</w:t>
      </w:r>
    </w:p>
    <w:p w:rsidR="001E4E0E" w:rsidRPr="00B9427F" w:rsidRDefault="001E4E0E" w:rsidP="00305258">
      <w:pPr>
        <w:numPr>
          <w:ilvl w:val="0"/>
          <w:numId w:val="8"/>
        </w:numPr>
        <w:tabs>
          <w:tab w:val="left" w:pos="540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B9427F">
        <w:rPr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1E4E0E" w:rsidRPr="00B9427F" w:rsidRDefault="001E4E0E" w:rsidP="00385A61">
      <w:pPr>
        <w:pStyle w:val="ConsPlusTitle"/>
        <w:widowControl/>
        <w:ind w:firstLine="709"/>
        <w:jc w:val="both"/>
        <w:rPr>
          <w:b w:val="0"/>
        </w:rPr>
      </w:pPr>
      <w:r w:rsidRPr="00B9427F">
        <w:rPr>
          <w:b w:val="0"/>
        </w:rPr>
        <w:t xml:space="preserve">4. Настоящее постановление вступает в силу после его </w:t>
      </w:r>
      <w:r>
        <w:rPr>
          <w:b w:val="0"/>
        </w:rPr>
        <w:t xml:space="preserve">официального </w:t>
      </w:r>
      <w:r w:rsidRPr="00B9427F">
        <w:rPr>
          <w:b w:val="0"/>
        </w:rPr>
        <w:t>опубликования</w:t>
      </w:r>
      <w:r>
        <w:rPr>
          <w:b w:val="0"/>
        </w:rPr>
        <w:t xml:space="preserve"> (обнародования)</w:t>
      </w:r>
      <w:r w:rsidRPr="00B9427F">
        <w:rPr>
          <w:b w:val="0"/>
        </w:rPr>
        <w:t>.</w:t>
      </w:r>
    </w:p>
    <w:p w:rsidR="001E4E0E" w:rsidRPr="00B9427F" w:rsidRDefault="001E4E0E" w:rsidP="00385A61">
      <w:pPr>
        <w:pStyle w:val="ConsPlusTitle"/>
        <w:widowControl/>
        <w:jc w:val="both"/>
        <w:rPr>
          <w:b w:val="0"/>
        </w:rPr>
      </w:pPr>
    </w:p>
    <w:p w:rsidR="001E4E0E" w:rsidRDefault="001E4E0E" w:rsidP="00385A61">
      <w:pPr>
        <w:jc w:val="both"/>
        <w:rPr>
          <w:sz w:val="28"/>
          <w:szCs w:val="28"/>
        </w:rPr>
      </w:pPr>
    </w:p>
    <w:p w:rsidR="001E4E0E" w:rsidRDefault="001E4E0E" w:rsidP="00385A61">
      <w:pPr>
        <w:jc w:val="both"/>
        <w:rPr>
          <w:sz w:val="28"/>
          <w:szCs w:val="28"/>
        </w:rPr>
      </w:pPr>
      <w:r w:rsidRPr="00B9427F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администрации </w:t>
      </w:r>
    </w:p>
    <w:p w:rsidR="001E4E0E" w:rsidRPr="00B9427F" w:rsidRDefault="001E4E0E" w:rsidP="00B32323">
      <w:pPr>
        <w:rPr>
          <w:sz w:val="28"/>
          <w:szCs w:val="28"/>
        </w:rPr>
      </w:pPr>
      <w:r w:rsidRPr="00B32323">
        <w:rPr>
          <w:sz w:val="28"/>
          <w:szCs w:val="28"/>
          <w:lang w:eastAsia="en-US"/>
        </w:rPr>
        <w:t>Новогоркинского</w:t>
      </w:r>
      <w:r w:rsidRPr="00B9427F">
        <w:rPr>
          <w:sz w:val="28"/>
          <w:szCs w:val="28"/>
        </w:rPr>
        <w:t xml:space="preserve"> сельского поселения      </w:t>
      </w:r>
      <w:r>
        <w:rPr>
          <w:sz w:val="28"/>
          <w:szCs w:val="28"/>
        </w:rPr>
        <w:t xml:space="preserve">                     </w:t>
      </w:r>
      <w:r w:rsidRPr="00B942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С.А.Беляков</w:t>
      </w:r>
      <w:r w:rsidRPr="00B9427F">
        <w:rPr>
          <w:sz w:val="28"/>
          <w:szCs w:val="28"/>
        </w:rPr>
        <w:t xml:space="preserve">                                           </w:t>
      </w:r>
    </w:p>
    <w:p w:rsidR="001E4E0E" w:rsidRDefault="001E4E0E" w:rsidP="00843E6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</w:p>
    <w:p w:rsidR="001E4E0E" w:rsidRDefault="001E4E0E" w:rsidP="00843E64">
      <w:pPr>
        <w:rPr>
          <w:sz w:val="26"/>
          <w:szCs w:val="26"/>
        </w:rPr>
      </w:pPr>
    </w:p>
    <w:p w:rsidR="001E4E0E" w:rsidRPr="00AC3B73" w:rsidRDefault="001E4E0E" w:rsidP="00B3232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C3B73">
        <w:rPr>
          <w:sz w:val="26"/>
          <w:szCs w:val="26"/>
        </w:rPr>
        <w:t>Приложение 1</w:t>
      </w:r>
    </w:p>
    <w:p w:rsidR="001E4E0E" w:rsidRPr="00AC3B73" w:rsidRDefault="001E4E0E" w:rsidP="00843E64">
      <w:pPr>
        <w:ind w:left="5103"/>
        <w:rPr>
          <w:sz w:val="26"/>
          <w:szCs w:val="26"/>
        </w:rPr>
      </w:pPr>
      <w:r w:rsidRPr="00AC3B73">
        <w:rPr>
          <w:sz w:val="26"/>
          <w:szCs w:val="26"/>
        </w:rPr>
        <w:t>к постановлению администрации</w:t>
      </w:r>
    </w:p>
    <w:p w:rsidR="001E4E0E" w:rsidRDefault="001E4E0E" w:rsidP="00843E64">
      <w:pPr>
        <w:ind w:left="5103"/>
        <w:rPr>
          <w:sz w:val="26"/>
          <w:szCs w:val="26"/>
        </w:rPr>
      </w:pPr>
      <w:r>
        <w:rPr>
          <w:sz w:val="26"/>
          <w:szCs w:val="26"/>
        </w:rPr>
        <w:t>УТВЕРЖДЕНЫ</w:t>
      </w:r>
    </w:p>
    <w:p w:rsidR="001E4E0E" w:rsidRDefault="001E4E0E" w:rsidP="00843E64">
      <w:pPr>
        <w:ind w:left="5103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1E4E0E" w:rsidRDefault="001E4E0E" w:rsidP="00843E64">
      <w:pPr>
        <w:ind w:left="5103"/>
        <w:rPr>
          <w:sz w:val="26"/>
          <w:szCs w:val="26"/>
        </w:rPr>
      </w:pPr>
      <w:r w:rsidRPr="00B32323">
        <w:rPr>
          <w:sz w:val="28"/>
          <w:szCs w:val="28"/>
          <w:lang w:eastAsia="en-US"/>
        </w:rPr>
        <w:t>Новогоркинского</w:t>
      </w:r>
      <w:r w:rsidRPr="00B32323"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сельского поселения </w:t>
      </w:r>
    </w:p>
    <w:p w:rsidR="001E4E0E" w:rsidRPr="00AC3B73" w:rsidRDefault="001E4E0E" w:rsidP="00843E64">
      <w:pPr>
        <w:ind w:left="5103"/>
        <w:rPr>
          <w:b/>
          <w:sz w:val="26"/>
          <w:szCs w:val="26"/>
        </w:rPr>
      </w:pPr>
      <w:r>
        <w:rPr>
          <w:sz w:val="26"/>
          <w:szCs w:val="26"/>
        </w:rPr>
        <w:t>от 02.09.2014  № 112</w:t>
      </w:r>
    </w:p>
    <w:p w:rsidR="001E4E0E" w:rsidRPr="00AC3B73" w:rsidRDefault="001E4E0E" w:rsidP="00843E64">
      <w:pPr>
        <w:suppressAutoHyphens/>
        <w:jc w:val="both"/>
        <w:rPr>
          <w:color w:val="000000"/>
          <w:sz w:val="26"/>
          <w:szCs w:val="26"/>
        </w:rPr>
      </w:pPr>
    </w:p>
    <w:p w:rsidR="001E4E0E" w:rsidRDefault="001E4E0E" w:rsidP="00843E64">
      <w:pPr>
        <w:suppressAutoHyphens/>
        <w:jc w:val="center"/>
        <w:rPr>
          <w:b/>
          <w:color w:val="000000"/>
          <w:sz w:val="26"/>
          <w:szCs w:val="26"/>
        </w:rPr>
      </w:pPr>
      <w:r w:rsidRPr="00AC3B73">
        <w:rPr>
          <w:b/>
          <w:color w:val="000000"/>
          <w:sz w:val="26"/>
          <w:szCs w:val="26"/>
        </w:rPr>
        <w:t>Общие требования к порядку разработки и принятия правовых актов о  нормировании в сфере закупок, содержанию указанных актов и обеспечению их исполнения</w:t>
      </w:r>
    </w:p>
    <w:p w:rsidR="001E4E0E" w:rsidRPr="00AC3B73" w:rsidRDefault="001E4E0E" w:rsidP="00843E64">
      <w:pPr>
        <w:suppressAutoHyphens/>
        <w:jc w:val="center"/>
        <w:rPr>
          <w:b/>
          <w:color w:val="000000"/>
          <w:sz w:val="26"/>
          <w:szCs w:val="26"/>
        </w:rPr>
      </w:pP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1. Разработку и принятие правовых актов о нормировании в сфере закупок товаров, работ, услуг для обеспечения муниципальных нужд осуществляет администрация </w:t>
      </w:r>
      <w:r w:rsidRPr="00B32323">
        <w:rPr>
          <w:sz w:val="26"/>
          <w:szCs w:val="26"/>
          <w:lang w:eastAsia="en-US"/>
        </w:rPr>
        <w:t>Новогоркинского</w:t>
      </w:r>
      <w:r w:rsidRPr="00B323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сельского поселения</w:t>
      </w:r>
      <w:r w:rsidRPr="00AC3B7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Pr="00AC3B73">
        <w:rPr>
          <w:color w:val="000000"/>
          <w:sz w:val="26"/>
          <w:szCs w:val="26"/>
        </w:rPr>
        <w:t>(далее – Администрация поселения).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 2. Администрация поселения утверждают Правила </w:t>
      </w:r>
      <w:r w:rsidRPr="00AC3B73">
        <w:rPr>
          <w:sz w:val="26"/>
          <w:szCs w:val="26"/>
        </w:rPr>
        <w:t xml:space="preserve">нормирования </w:t>
      </w:r>
      <w:r w:rsidRPr="00AC3B73">
        <w:rPr>
          <w:color w:val="000000"/>
          <w:sz w:val="26"/>
          <w:szCs w:val="26"/>
        </w:rPr>
        <w:t xml:space="preserve"> в сфере закупок товаров, работ и услуг для обеспечения муниципальных нужд, в том числе:</w:t>
      </w:r>
    </w:p>
    <w:p w:rsidR="001E4E0E" w:rsidRPr="00AC3B73" w:rsidRDefault="001E4E0E" w:rsidP="00843E64">
      <w:pPr>
        <w:suppressAutoHyphens/>
        <w:jc w:val="both"/>
        <w:rPr>
          <w:color w:val="000000"/>
          <w:sz w:val="26"/>
          <w:szCs w:val="26"/>
        </w:rPr>
      </w:pPr>
      <w:r w:rsidRPr="00AC3B73">
        <w:rPr>
          <w:sz w:val="26"/>
          <w:szCs w:val="26"/>
          <w:lang w:eastAsia="en-US"/>
        </w:rPr>
        <w:t>требования к порядку разработки и принятия муниципальных правовых актов о нормировании в сфере закупок, содержанию указанных актов и обеспечению их исполнения</w:t>
      </w:r>
      <w:r w:rsidRPr="00AC3B73">
        <w:rPr>
          <w:color w:val="000000"/>
          <w:sz w:val="26"/>
          <w:szCs w:val="26"/>
        </w:rPr>
        <w:t>;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Перечень товаров, работ, услуг для обеспечения муниципальных нужд, подлежащих обязательному нормированию;</w:t>
      </w:r>
    </w:p>
    <w:p w:rsidR="001E4E0E" w:rsidRPr="00AC3B73" w:rsidRDefault="001E4E0E" w:rsidP="00843E64">
      <w:pPr>
        <w:suppressAutoHyphens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муниципальных заказчиков.</w:t>
      </w:r>
    </w:p>
    <w:p w:rsidR="001E4E0E" w:rsidRPr="00AC3B73" w:rsidRDefault="001E4E0E" w:rsidP="00843E6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AC3B73">
        <w:rPr>
          <w:rFonts w:ascii="Times New Roman" w:hAnsi="Times New Roman" w:cs="Times New Roman"/>
          <w:color w:val="000000"/>
          <w:sz w:val="26"/>
          <w:szCs w:val="26"/>
        </w:rPr>
        <w:t>3. Администрация поселения</w:t>
      </w:r>
      <w:r w:rsidRPr="00AC3B73">
        <w:rPr>
          <w:rFonts w:ascii="Times New Roman" w:hAnsi="Times New Roman" w:cs="Times New Roman"/>
          <w:sz w:val="26"/>
          <w:szCs w:val="26"/>
          <w:lang w:eastAsia="en-US"/>
        </w:rPr>
        <w:t xml:space="preserve">, являющая в соответствии с бюджетным законодательством Российской Федерации и Уставом </w:t>
      </w:r>
      <w:r>
        <w:rPr>
          <w:rFonts w:ascii="Times New Roman" w:hAnsi="Times New Roman" w:cs="Times New Roman"/>
          <w:sz w:val="26"/>
          <w:szCs w:val="26"/>
          <w:lang w:eastAsia="en-US"/>
        </w:rPr>
        <w:t>сельского</w:t>
      </w:r>
      <w:r w:rsidRPr="00AC3B73">
        <w:rPr>
          <w:rFonts w:ascii="Times New Roman" w:hAnsi="Times New Roman" w:cs="Times New Roman"/>
          <w:sz w:val="26"/>
          <w:szCs w:val="26"/>
          <w:lang w:eastAsia="en-US"/>
        </w:rPr>
        <w:t xml:space="preserve"> поселения </w:t>
      </w:r>
      <w:r w:rsidRPr="00AC3B73">
        <w:rPr>
          <w:rFonts w:ascii="Times New Roman" w:hAnsi="Times New Roman" w:cs="Times New Roman"/>
          <w:color w:val="000000"/>
          <w:sz w:val="26"/>
          <w:szCs w:val="26"/>
        </w:rPr>
        <w:t>главным распорядителем бюджетных средств,</w:t>
      </w:r>
      <w:r w:rsidRPr="00AC3B73">
        <w:rPr>
          <w:rFonts w:ascii="Times New Roman" w:hAnsi="Times New Roman" w:cs="Times New Roman"/>
          <w:sz w:val="26"/>
          <w:szCs w:val="26"/>
          <w:lang w:eastAsia="en-US"/>
        </w:rPr>
        <w:t xml:space="preserve"> на основании правил нормирования, установленных в соответствии с частью 2 настоящих Требований, утверждает:</w:t>
      </w:r>
    </w:p>
    <w:p w:rsidR="001E4E0E" w:rsidRPr="00AC3B73" w:rsidRDefault="001E4E0E" w:rsidP="00843E64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AC3B73">
        <w:rPr>
          <w:rFonts w:ascii="Times New Roman" w:hAnsi="Times New Roman" w:cs="Times New Roman"/>
          <w:sz w:val="26"/>
          <w:szCs w:val="26"/>
          <w:lang w:eastAsia="en-US"/>
        </w:rPr>
        <w:t>требования к закупаемым ею отдельным видам товаров, работ, услуг (в том числе предельные цены товаров, работ, услуг) и (или) нормативные затраты на обеспечение ее функций.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4. Проекты правовых актов и утвержденные правовые акты о нормировании в сфере закупок товаров, работ и услуг для обеспечения муниципальных нужд, указанные в пунктах 2-3 настоящих Требований, подлежат размещению в единой информационной системе. 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5. Правила нормирования в сфере закупок товаров, работ, услуг для обеспечения федеральных нужд, нужд субъектов Российской Федерации и муниципальных нужд должны содержать: 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описание объектов и предметов нормирования;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описание порядка анализа нужд муниципального заказчика с целью формирования требований к приобретаемым муниципальным заказчиком товарам, работам, услугам;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форму описания требований к приобретаемым муниципальным заказчиком товарам, работам, услугам;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определение методов установления требований к приобретаемым муниципальным заказчиком товарам, работам, услугам;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порядок разработки и утверждения муниципальных правовых актов о нормировании в сфере закупок товаров, работ, услуг;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порядок пересмотра утвержденных требований к товарам, работам, услугам;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требования по размещению проектов правовых актов о нормировании в сфере закупок товаров, работ, услуг, утвержденных правовых актов в единой информационной системе.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6. 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муниципального заказчика должны содержать: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наименование товаров, работ, услуг, подлежащих нормированию; 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функциональное назначение товаров, работ, услуг, подлежащих нормированию;</w:t>
      </w:r>
    </w:p>
    <w:p w:rsidR="001E4E0E" w:rsidRPr="00AC3B73" w:rsidRDefault="001E4E0E" w:rsidP="00843E6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</w:p>
    <w:p w:rsidR="001E4E0E" w:rsidRPr="00AC3B73" w:rsidRDefault="001E4E0E" w:rsidP="00CE7D54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</w:r>
      <w:r>
        <w:rPr>
          <w:color w:val="000000"/>
          <w:sz w:val="26"/>
          <w:szCs w:val="26"/>
        </w:rPr>
        <w:t xml:space="preserve"> </w:t>
      </w:r>
      <w:r w:rsidRPr="00AC3B73">
        <w:rPr>
          <w:color w:val="000000"/>
          <w:sz w:val="26"/>
          <w:szCs w:val="26"/>
        </w:rPr>
        <w:t xml:space="preserve">конкретные числовые значения,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 </w:t>
      </w:r>
    </w:p>
    <w:p w:rsidR="001E4E0E" w:rsidRDefault="001E4E0E" w:rsidP="00843E64">
      <w:pPr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7. Требования к товарам, работам, услугам, приобретаемым для обеспечения муниципальных нужд должны устанавливаться с учетом мероприятий по оптимизации деятельности заказчика,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 </w:t>
      </w:r>
    </w:p>
    <w:p w:rsidR="001E4E0E" w:rsidRDefault="001E4E0E" w:rsidP="00843E64">
      <w:pPr>
        <w:jc w:val="both"/>
        <w:rPr>
          <w:color w:val="000000"/>
          <w:sz w:val="26"/>
          <w:szCs w:val="26"/>
        </w:rPr>
      </w:pPr>
    </w:p>
    <w:p w:rsidR="001E4E0E" w:rsidRPr="00AC3B73" w:rsidRDefault="001E4E0E" w:rsidP="00843E64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</w:t>
      </w:r>
    </w:p>
    <w:p w:rsidR="001E4E0E" w:rsidRPr="00AC3B73" w:rsidRDefault="001E4E0E" w:rsidP="00843E64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  <w:sectPr w:rsidR="001E4E0E" w:rsidRPr="00AC3B73" w:rsidSect="00843E64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2240" w:h="15840" w:code="1"/>
          <w:pgMar w:top="1134" w:right="900" w:bottom="1134" w:left="1985" w:header="720" w:footer="720" w:gutter="0"/>
          <w:cols w:space="720"/>
          <w:noEndnote/>
          <w:titlePg/>
          <w:docGrid w:linePitch="326"/>
        </w:sectPr>
      </w:pPr>
    </w:p>
    <w:p w:rsidR="001E4E0E" w:rsidRPr="00AC3B73" w:rsidRDefault="001E4E0E" w:rsidP="00843E64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1E4E0E" w:rsidRPr="00AC3B73" w:rsidRDefault="001E4E0E" w:rsidP="00843E64">
      <w:pPr>
        <w:ind w:left="5103"/>
        <w:rPr>
          <w:sz w:val="26"/>
          <w:szCs w:val="26"/>
        </w:rPr>
      </w:pPr>
      <w:r w:rsidRPr="00AC3B73">
        <w:rPr>
          <w:sz w:val="26"/>
          <w:szCs w:val="26"/>
        </w:rPr>
        <w:t>к постановлению администрации</w:t>
      </w:r>
    </w:p>
    <w:p w:rsidR="001E4E0E" w:rsidRDefault="001E4E0E" w:rsidP="00843E64">
      <w:pPr>
        <w:ind w:left="5103"/>
        <w:rPr>
          <w:sz w:val="26"/>
          <w:szCs w:val="26"/>
        </w:rPr>
      </w:pPr>
      <w:r>
        <w:rPr>
          <w:sz w:val="26"/>
          <w:szCs w:val="26"/>
        </w:rPr>
        <w:t>УТВЕРЖДЕНЫ</w:t>
      </w:r>
    </w:p>
    <w:p w:rsidR="001E4E0E" w:rsidRDefault="001E4E0E" w:rsidP="00843E64">
      <w:pPr>
        <w:ind w:left="5103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1E4E0E" w:rsidRDefault="001E4E0E" w:rsidP="00843E64">
      <w:pPr>
        <w:ind w:left="5103"/>
        <w:rPr>
          <w:sz w:val="26"/>
          <w:szCs w:val="26"/>
        </w:rPr>
      </w:pPr>
      <w:r w:rsidRPr="00B32323">
        <w:rPr>
          <w:sz w:val="26"/>
          <w:szCs w:val="26"/>
          <w:lang w:eastAsia="en-US"/>
        </w:rPr>
        <w:t>Новогоркинского</w:t>
      </w:r>
      <w:r w:rsidRPr="00B32323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поселения </w:t>
      </w:r>
    </w:p>
    <w:p w:rsidR="001E4E0E" w:rsidRPr="00AC3B73" w:rsidRDefault="001E4E0E" w:rsidP="00843E64">
      <w:pPr>
        <w:ind w:left="5103"/>
        <w:rPr>
          <w:b/>
          <w:sz w:val="26"/>
          <w:szCs w:val="26"/>
        </w:rPr>
      </w:pPr>
      <w:r>
        <w:rPr>
          <w:sz w:val="26"/>
          <w:szCs w:val="26"/>
        </w:rPr>
        <w:t>от 02.09.2014 № 112</w:t>
      </w:r>
    </w:p>
    <w:p w:rsidR="001E4E0E" w:rsidRPr="00AC3B73" w:rsidRDefault="001E4E0E" w:rsidP="00843E64">
      <w:pPr>
        <w:suppressAutoHyphens/>
        <w:jc w:val="center"/>
        <w:rPr>
          <w:b/>
          <w:color w:val="000000"/>
          <w:sz w:val="26"/>
          <w:szCs w:val="26"/>
        </w:rPr>
      </w:pPr>
    </w:p>
    <w:p w:rsidR="001E4E0E" w:rsidRDefault="001E4E0E" w:rsidP="00843E64">
      <w:pPr>
        <w:suppressAutoHyphens/>
        <w:jc w:val="center"/>
        <w:rPr>
          <w:b/>
          <w:color w:val="000000"/>
          <w:sz w:val="26"/>
          <w:szCs w:val="26"/>
        </w:rPr>
      </w:pPr>
      <w:r w:rsidRPr="00AC3B73">
        <w:rPr>
          <w:b/>
          <w:color w:val="000000"/>
          <w:sz w:val="26"/>
          <w:szCs w:val="26"/>
        </w:rPr>
        <w:t>Правила формирования перечня товаров, работ, услуг, подлежащих обязательному нормированию</w:t>
      </w:r>
    </w:p>
    <w:p w:rsidR="001E4E0E" w:rsidRPr="00AC3B73" w:rsidRDefault="001E4E0E" w:rsidP="00843E64">
      <w:pPr>
        <w:suppressAutoHyphens/>
        <w:jc w:val="center"/>
        <w:rPr>
          <w:b/>
          <w:color w:val="000000"/>
          <w:sz w:val="26"/>
          <w:szCs w:val="26"/>
        </w:rPr>
      </w:pP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1. Перечень товаров, работ, услуг, подлежащих обязательному нормированию (далее также – Перечень) формируется в целях определения товаров, работ, услуг, приобретаемых для обеспечения муниципальных нужд, для которых разрабатываются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нужд, но не приводят к закупкам товаров, работ и услуг, имеющих избыточные потребительские свойства или</w:t>
      </w:r>
      <w:r>
        <w:rPr>
          <w:color w:val="000000"/>
          <w:sz w:val="26"/>
          <w:szCs w:val="26"/>
        </w:rPr>
        <w:t xml:space="preserve">  </w:t>
      </w:r>
      <w:r w:rsidRPr="00AC3B73">
        <w:rPr>
          <w:color w:val="000000"/>
          <w:sz w:val="26"/>
          <w:szCs w:val="26"/>
        </w:rPr>
        <w:t xml:space="preserve">являющихся предметами роскоши. 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 xml:space="preserve">2. Перечень товаров, работ, услуг для обеспечения муниципальных нужд, подлежащих обязательному нормированию, утверждается Администрацией поселения по форме согласно приложению 1 к настоящим Правилам. 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3. Перечень формируется по группам «Товары», «Работы», «Услуги» и содержит:</w:t>
      </w:r>
    </w:p>
    <w:p w:rsidR="001E4E0E" w:rsidRPr="00AC3B73" w:rsidRDefault="001E4E0E" w:rsidP="00843E64">
      <w:pPr>
        <w:tabs>
          <w:tab w:val="left" w:pos="426"/>
        </w:tabs>
        <w:suppressAutoHyphens/>
        <w:ind w:left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код общероссийских классификаторов и каталогов товаров, работ и услуг для обеспечения государственных и муниципальных нужд;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наименование товара, работы, услуги;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функциональное назначение товара, работы, услуги;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наименование органа местного самоуправления, который утверждает требования к приобретаемым товарам, работам, услугам.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4. Товары, работы, услуги включаются в  Перечень в следующих случаях: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 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необходимо стимулировать (ограничить) спрос на товары, работы, услуги и развивать (сужать) рынки таких товаров, работ, услуг;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необходимо внедрять новые  стандарты потребления ресурсов, необходимых для эффективного осуществления деятельности заказчиком;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товар, работа, услуга является комплементарным или заменителем товара, работы, услуги, которые подлежат</w:t>
      </w:r>
      <w:r>
        <w:rPr>
          <w:color w:val="000000"/>
          <w:sz w:val="26"/>
          <w:szCs w:val="26"/>
        </w:rPr>
        <w:t xml:space="preserve"> </w:t>
      </w:r>
      <w:r w:rsidRPr="00AC3B73">
        <w:rPr>
          <w:color w:val="000000"/>
          <w:sz w:val="26"/>
          <w:szCs w:val="26"/>
        </w:rPr>
        <w:t xml:space="preserve"> обязательному нормированию. 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 xml:space="preserve">5. Наименование товаров, работ, услуг определяется в соответствии с наименованиями  общероссийских классификаторов и каталогов товаров, работ и услуг для государственных и муниципальных) нужд, утвержденных в установленном порядке. 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6. 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7. Функциональные требования товара, работ, услуг определяется целями и условиями  использования соответствующего товара, работы, услуги. 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</w:p>
    <w:p w:rsidR="001E4E0E" w:rsidRPr="00AC3B73" w:rsidRDefault="001E4E0E" w:rsidP="00843E64">
      <w:pPr>
        <w:tabs>
          <w:tab w:val="left" w:pos="993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 xml:space="preserve">8. 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 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9. 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(10 000 населения, на 1 муниципальную функцию или услугу, административную процедуру, административное действие, структурное подразделение, муниципального служащего, квадратный метр площади помещений, транспортное средство, единицу оборудования и т.п.).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 xml:space="preserve">10. Проекты правовых актов и утвержденные правовые акты, устанавливающие Перечень товаров, работ, услуг, подлежащих обязательному нормированию, и ведомственные перечни товаров, работ, услуг, подлежащих обязательному нормированию, а также утвержденные акты, подлежат размещению в единой информационной системе. 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 xml:space="preserve">11. Перечень товаров, работ, услуг, подлежащих обязательному нормированию, подлежат пересмотру в случае: 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заказчиков; 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</w:p>
    <w:p w:rsidR="001E4E0E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>12. Внес</w:t>
      </w:r>
      <w:r>
        <w:rPr>
          <w:color w:val="000000"/>
          <w:sz w:val="26"/>
          <w:szCs w:val="26"/>
        </w:rPr>
        <w:t>ение изменений в правовые акты а</w:t>
      </w:r>
      <w:r w:rsidRPr="00AC3B73">
        <w:rPr>
          <w:color w:val="000000"/>
          <w:sz w:val="26"/>
          <w:szCs w:val="26"/>
        </w:rPr>
        <w:t xml:space="preserve">дминистрации поселения,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 </w:t>
      </w:r>
    </w:p>
    <w:p w:rsidR="001E4E0E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</w:p>
    <w:p w:rsidR="001E4E0E" w:rsidRPr="00AC3B73" w:rsidRDefault="001E4E0E" w:rsidP="00843E64">
      <w:pPr>
        <w:tabs>
          <w:tab w:val="left" w:pos="426"/>
        </w:tabs>
        <w:suppressAutoHyphens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</w:p>
    <w:p w:rsidR="001E4E0E" w:rsidRPr="00AC3B73" w:rsidRDefault="001E4E0E" w:rsidP="00843E64">
      <w:pPr>
        <w:suppressAutoHyphens/>
        <w:spacing w:line="360" w:lineRule="auto"/>
        <w:jc w:val="both"/>
        <w:rPr>
          <w:color w:val="000000"/>
          <w:sz w:val="26"/>
          <w:szCs w:val="26"/>
        </w:rPr>
        <w:sectPr w:rsidR="001E4E0E" w:rsidRPr="00AC3B73" w:rsidSect="00843E64">
          <w:footerReference w:type="first" r:id="rId12"/>
          <w:pgSz w:w="12240" w:h="15840" w:code="1"/>
          <w:pgMar w:top="1134" w:right="900" w:bottom="1134" w:left="1985" w:header="720" w:footer="720" w:gutter="0"/>
          <w:cols w:space="720"/>
          <w:noEndnote/>
          <w:titlePg/>
          <w:docGrid w:linePitch="326"/>
        </w:sectPr>
      </w:pPr>
    </w:p>
    <w:p w:rsidR="001E4E0E" w:rsidRDefault="001E4E0E" w:rsidP="00843E64">
      <w:pPr>
        <w:ind w:firstLine="5103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1E4E0E" w:rsidRDefault="001E4E0E" w:rsidP="00843E64">
      <w:pPr>
        <w:ind w:firstLine="5103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к Правилам формирования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       </w:t>
      </w:r>
      <w:r w:rsidRPr="00AC3B73">
        <w:rPr>
          <w:color w:val="000000"/>
          <w:sz w:val="26"/>
          <w:szCs w:val="26"/>
        </w:rPr>
        <w:t xml:space="preserve"> перечня товаров, работ, услуг, </w:t>
      </w:r>
      <w:r w:rsidRPr="00AC3B73"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ab/>
      </w:r>
      <w:r w:rsidRPr="00AC3B73">
        <w:rPr>
          <w:color w:val="000000"/>
          <w:sz w:val="26"/>
          <w:szCs w:val="26"/>
        </w:rPr>
        <w:tab/>
        <w:t xml:space="preserve">             подлежащих обязательному</w:t>
      </w:r>
    </w:p>
    <w:p w:rsidR="001E4E0E" w:rsidRPr="00305258" w:rsidRDefault="001E4E0E" w:rsidP="00843E64">
      <w:pPr>
        <w:ind w:firstLine="5103"/>
        <w:rPr>
          <w:sz w:val="26"/>
          <w:szCs w:val="26"/>
        </w:rPr>
      </w:pPr>
      <w:r w:rsidRPr="00AC3B73">
        <w:rPr>
          <w:color w:val="000000"/>
          <w:sz w:val="26"/>
          <w:szCs w:val="26"/>
        </w:rPr>
        <w:t>нормированию</w:t>
      </w:r>
    </w:p>
    <w:p w:rsidR="001E4E0E" w:rsidRPr="00AC3B73" w:rsidRDefault="001E4E0E" w:rsidP="00843E64">
      <w:pPr>
        <w:suppressAutoHyphens/>
        <w:spacing w:line="360" w:lineRule="auto"/>
        <w:jc w:val="right"/>
        <w:rPr>
          <w:sz w:val="26"/>
          <w:szCs w:val="26"/>
        </w:rPr>
      </w:pPr>
    </w:p>
    <w:p w:rsidR="001E4E0E" w:rsidRDefault="001E4E0E" w:rsidP="00843E64">
      <w:pPr>
        <w:suppressAutoHyphens/>
        <w:spacing w:line="360" w:lineRule="auto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Форма перечня товаров, работ, услуг, подлежащих обязательному нормированию</w:t>
      </w:r>
    </w:p>
    <w:p w:rsidR="001E4E0E" w:rsidRPr="00AC3B73" w:rsidRDefault="001E4E0E" w:rsidP="00843E64">
      <w:pPr>
        <w:suppressAutoHyphens/>
        <w:spacing w:line="360" w:lineRule="auto"/>
        <w:rPr>
          <w:color w:val="000000"/>
          <w:sz w:val="26"/>
          <w:szCs w:val="26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1839"/>
        <w:gridCol w:w="2111"/>
        <w:gridCol w:w="2213"/>
        <w:gridCol w:w="1382"/>
        <w:gridCol w:w="1548"/>
      </w:tblGrid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 xml:space="preserve">Код </w:t>
            </w: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Функциональное назначение товара, работы, услуги</w:t>
            </w: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 xml:space="preserve">Единицы измерения </w:t>
            </w: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орган государственной власти (орган местного самоуправления), утверждающий требования к приобретаемым товарам работам услугам</w:t>
            </w: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center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6</w:t>
            </w: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AC3B73">
              <w:rPr>
                <w:color w:val="000000"/>
                <w:sz w:val="26"/>
                <w:szCs w:val="26"/>
                <w:lang w:val="en-US"/>
              </w:rPr>
              <w:t>I.</w:t>
            </w: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Товары</w:t>
            </w: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AC3B73">
              <w:rPr>
                <w:color w:val="000000"/>
                <w:sz w:val="26"/>
                <w:szCs w:val="26"/>
                <w:lang w:val="en-US"/>
              </w:rPr>
              <w:t>II.</w:t>
            </w: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 xml:space="preserve">Работы </w:t>
            </w: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AC3B73">
              <w:rPr>
                <w:color w:val="000000"/>
                <w:sz w:val="26"/>
                <w:szCs w:val="26"/>
                <w:lang w:val="en-US"/>
              </w:rPr>
              <w:t>III.</w:t>
            </w: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43E64">
        <w:tc>
          <w:tcPr>
            <w:tcW w:w="3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4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083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35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94" w:type="pct"/>
          </w:tcPr>
          <w:p w:rsidR="001E4E0E" w:rsidRPr="00AC3B73" w:rsidRDefault="001E4E0E" w:rsidP="00843E64">
            <w:pPr>
              <w:suppressAutoHyphens/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1E4E0E" w:rsidRPr="00AC3B73" w:rsidRDefault="001E4E0E" w:rsidP="00843E64">
      <w:pPr>
        <w:suppressAutoHyphens/>
        <w:spacing w:line="360" w:lineRule="auto"/>
        <w:jc w:val="both"/>
        <w:rPr>
          <w:color w:val="000000"/>
          <w:sz w:val="26"/>
          <w:szCs w:val="26"/>
        </w:rPr>
      </w:pPr>
    </w:p>
    <w:p w:rsidR="001E4E0E" w:rsidRDefault="001E4E0E" w:rsidP="00843E64">
      <w:pPr>
        <w:rPr>
          <w:color w:val="000000"/>
          <w:sz w:val="26"/>
          <w:szCs w:val="26"/>
        </w:rPr>
      </w:pPr>
    </w:p>
    <w:p w:rsidR="001E4E0E" w:rsidRPr="00AC3B73" w:rsidRDefault="001E4E0E" w:rsidP="00843E64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1E4E0E" w:rsidRPr="00AC3B73" w:rsidRDefault="001E4E0E" w:rsidP="00843E64">
      <w:pPr>
        <w:ind w:left="5103"/>
        <w:rPr>
          <w:sz w:val="26"/>
          <w:szCs w:val="26"/>
        </w:rPr>
      </w:pPr>
      <w:r w:rsidRPr="00AC3B73">
        <w:rPr>
          <w:sz w:val="26"/>
          <w:szCs w:val="26"/>
        </w:rPr>
        <w:t>к постановлению администрации</w:t>
      </w:r>
    </w:p>
    <w:p w:rsidR="001E4E0E" w:rsidRDefault="001E4E0E" w:rsidP="00843E64">
      <w:pPr>
        <w:ind w:left="5103"/>
        <w:rPr>
          <w:sz w:val="26"/>
          <w:szCs w:val="26"/>
        </w:rPr>
      </w:pPr>
      <w:r>
        <w:rPr>
          <w:sz w:val="26"/>
          <w:szCs w:val="26"/>
        </w:rPr>
        <w:t>УТВЕРЖДЕНЫ</w:t>
      </w:r>
    </w:p>
    <w:p w:rsidR="001E4E0E" w:rsidRDefault="001E4E0E" w:rsidP="00843E64">
      <w:pPr>
        <w:ind w:left="5103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1E4E0E" w:rsidRDefault="001E4E0E" w:rsidP="00843E64">
      <w:pPr>
        <w:ind w:left="5103"/>
        <w:rPr>
          <w:sz w:val="26"/>
          <w:szCs w:val="26"/>
        </w:rPr>
      </w:pPr>
      <w:r w:rsidRPr="00B32323">
        <w:rPr>
          <w:sz w:val="26"/>
          <w:szCs w:val="26"/>
          <w:lang w:eastAsia="en-US"/>
        </w:rPr>
        <w:t>Новогоркинского</w:t>
      </w:r>
      <w:r w:rsidRPr="00B32323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поселения </w:t>
      </w:r>
    </w:p>
    <w:p w:rsidR="001E4E0E" w:rsidRPr="00AC3B73" w:rsidRDefault="001E4E0E" w:rsidP="00843E64">
      <w:pPr>
        <w:ind w:left="5103"/>
        <w:rPr>
          <w:b/>
          <w:sz w:val="26"/>
          <w:szCs w:val="26"/>
        </w:rPr>
      </w:pPr>
      <w:r>
        <w:rPr>
          <w:sz w:val="26"/>
          <w:szCs w:val="26"/>
        </w:rPr>
        <w:t>от 02.09.2014  № 112</w:t>
      </w:r>
    </w:p>
    <w:p w:rsidR="001E4E0E" w:rsidRPr="00AC3B73" w:rsidRDefault="001E4E0E" w:rsidP="00843E64">
      <w:pPr>
        <w:suppressAutoHyphens/>
        <w:jc w:val="center"/>
        <w:rPr>
          <w:b/>
          <w:color w:val="000000"/>
          <w:sz w:val="26"/>
          <w:szCs w:val="26"/>
        </w:rPr>
      </w:pPr>
    </w:p>
    <w:p w:rsidR="001E4E0E" w:rsidRPr="00AC3B73" w:rsidRDefault="001E4E0E" w:rsidP="00843E64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1E4E0E" w:rsidRPr="00AC3B73" w:rsidRDefault="001E4E0E" w:rsidP="00843E64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  <w:r w:rsidRPr="00AC3B73">
        <w:rPr>
          <w:b/>
          <w:sz w:val="26"/>
          <w:szCs w:val="26"/>
          <w:lang w:eastAsia="en-US"/>
        </w:rPr>
        <w:t>Общие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заказчика</w:t>
      </w:r>
    </w:p>
    <w:p w:rsidR="001E4E0E" w:rsidRPr="00AC3B73" w:rsidRDefault="001E4E0E" w:rsidP="00843E64">
      <w:pPr>
        <w:autoSpaceDE w:val="0"/>
        <w:autoSpaceDN w:val="0"/>
        <w:adjustRightInd w:val="0"/>
        <w:rPr>
          <w:b/>
          <w:sz w:val="26"/>
          <w:szCs w:val="26"/>
          <w:lang w:eastAsia="en-US"/>
        </w:rPr>
      </w:pP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1. Настоящие Требования устанавливают порядок определения требований к отдельным видам товаров, работ, услуг для муниципальных нужд (в том числе предельной цены товаров, работ и услуг) и (или) нормативных затрат на обеспечение функций заказчика (далее – требования к приобретаемым товарам, работам, услугам).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2. Под требованиями к приобретаемым товарам, работам, услугам понимаются утвержденные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нужд, но не приводят к закупкам товаров, работ и услуг, имеющих избыточные потребительские свойства или являющихся предметами роскоши.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3. Требования к приобретаемым товарам, работам, услугам утверждаются по форме согласно Приложению 1 к настоящим Требованиям.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4. Требования к количеству (объему) товаров, работ, услуг устанавливаются  в удельных натуральных показателях (10 000 населения, на 1 муниципальную функцию или услугу, административную процедуру, административное действие, структурное подразделение, муниципального служащего, квадратный метр площади помещений, транспортное средство, единицу оборудования и т.п.).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5. Требования к качеству товара, работы, услуги и его потребительским свойствам (функциональным характеристикам) устанавливаются в количественных или качественных показателях, измеряющих полезность товаров, работ, услуг и их способность удовлетворять конкретные  нужды заказчика  в расчете на единицу приобретаемого товара, работы, услуги для муниципальных нужд. 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 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6. Требования к иным характеристикам товаров, работ, услуг включают: </w:t>
      </w:r>
    </w:p>
    <w:p w:rsidR="001E4E0E" w:rsidRPr="00AC3B73" w:rsidRDefault="001E4E0E" w:rsidP="00843E64">
      <w:pPr>
        <w:pStyle w:val="ListParagraph"/>
        <w:suppressAutoHyphens/>
        <w:ind w:left="0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относительном выражении (доля денежных средств заказчика, которая может быть использована на закупку определенного товара, работы, услуги и т.п.);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срок  (период) поставки товара, выполнения работы, оказания услуги  (срок службы товара, результатов работы и  услуги, устанавливаемый в показателях времени (длительности) использования товаров, результатов работ и услуг (день, месяц, год и т.п.);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расходы на эксплуатацию товара, устанавливаемые в абсолютном денежном и относительном  выражении;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расходы на техническое обслуживание товара, устанавливаемые в абсолютном денежном и относительном  выражении;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срок предоставления гарантии качества товара, работ, услуг, устанавливаемые в количестве дней, месяцев, лет; </w:t>
      </w:r>
    </w:p>
    <w:p w:rsidR="001E4E0E" w:rsidRPr="00AC3B73" w:rsidRDefault="001E4E0E" w:rsidP="00843E64">
      <w:pPr>
        <w:pStyle w:val="ListParagraph"/>
        <w:suppressAutoHyphens/>
        <w:ind w:left="0"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объем предоставления гарантий, устанавливаемые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</w:p>
    <w:p w:rsidR="001E4E0E" w:rsidRPr="00AC3B73" w:rsidRDefault="001E4E0E" w:rsidP="00843E64">
      <w:pPr>
        <w:pStyle w:val="ListParagraph"/>
        <w:suppressAutoHyphens/>
        <w:ind w:left="0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иные требования.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7. Требования к товарам, работам и услугам, приобретаемым заказчиком для обеспечения муниципальных нужд, устанавливаются на основе проведения анализа фактических или нормативных нужд муниципального заказчика, с учетом требований нормативных правовых актов, технических регламентов, стандартов, административных регламентов и стандартов муниципальных услуг и других документов, регламентирующих минимальные, необходимые, достаточные требования, установленные  для определенных товаров, работ, услуг (групп товаров, работ, услуг), способов их производства (выполнения, оказания).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8. Анализ нужд муниципального заказчика в определенных товарах, работах, услугах, подлежащих нормированию, выполняется путем изучения особенностей и содержания деятельности соответствующего заказчика (анализ осуществляемых функций, процедур, действий, оказываемых муниципальных услуг, выполнения работ), осуществляемой  для обеспечения выполнения муниципальных функций и полномочий органов местного самоуправления, в том числе для реализации мероприятий, предусмотренных муниципальными программами городского поселения, в том числе целевыми программами, другими документами стратегического и программно-целевого планирования, а также с учетом потребностей в конкретных ресурсах (товарах, работах, услугах).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9. Определение потребности в ресурсах (товарах, работах, услугах) осуществляется с использованием нормативного, структурного и экспертного метода.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10. Нормативный метод применяется при наличии утвержденных нормативными правовыми актами требований к приобретаемым муниципальным заказчиком товарам, работам, услугам.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11. В случае отсутствия утвержденных нормативными правовыми актами требований к приобретаемым муниципальным заказчиком товарам, работам, услугам применяется структурный и (или) экспертный метод.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12. При применении структурного метода перечень закупаемых 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 товаров, работ, услуг для обеспечения муниципальных нужд с учетом проведения оптимизации и рационализации используемых муниципальным заказчиком товаров, работ, услуг для удовлетворения и обеспечения муниципальных нужд.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13</w:t>
      </w:r>
      <w:r w:rsidRPr="00AC3B73">
        <w:rPr>
          <w:color w:val="000000"/>
          <w:sz w:val="26"/>
          <w:szCs w:val="26"/>
        </w:rPr>
        <w:t>. При применении экспертного метода параметр</w:t>
      </w:r>
      <w:r>
        <w:rPr>
          <w:color w:val="000000"/>
          <w:sz w:val="26"/>
          <w:szCs w:val="26"/>
        </w:rPr>
        <w:t>ы требований к качеству, количе</w:t>
      </w:r>
      <w:r w:rsidRPr="00AC3B73">
        <w:rPr>
          <w:color w:val="000000"/>
          <w:sz w:val="26"/>
          <w:szCs w:val="26"/>
        </w:rPr>
        <w:t>ству (объему), потребительским свойствам (функциональным характеристикам) и иным требования определяются на основе экспертной оценки необходимости и достаточности таких требований для обеспечения муниципальных нужд.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Для осуществления экспертной оценки могут привлекаться независимые экспертные организации (частные лица, осуществляющие экспертную деятельность), органов местного самоуправления в рамках их компетенции.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14</w:t>
      </w:r>
      <w:r w:rsidRPr="00AC3B73">
        <w:rPr>
          <w:color w:val="000000"/>
          <w:sz w:val="26"/>
          <w:szCs w:val="26"/>
        </w:rPr>
        <w:t xml:space="preserve">. Потребность в ресурсах (товарах, работах, услугах) определяется с учетом мероприятий по оптимизации муниципального заказчика,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5</w:t>
      </w:r>
      <w:r w:rsidRPr="00AC3B73">
        <w:rPr>
          <w:color w:val="000000"/>
          <w:sz w:val="26"/>
          <w:szCs w:val="26"/>
        </w:rPr>
        <w:t xml:space="preserve">. Требования к приобретаемым товарам, работам и услугам подлежат пересмотру в случае: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заказчика;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заказчика; </w:t>
      </w:r>
    </w:p>
    <w:p w:rsidR="001E4E0E" w:rsidRPr="00AC3B73" w:rsidRDefault="001E4E0E" w:rsidP="00843E6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услуг;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16</w:t>
      </w:r>
      <w:r w:rsidRPr="00AC3B73">
        <w:rPr>
          <w:color w:val="000000"/>
          <w:sz w:val="26"/>
          <w:szCs w:val="26"/>
        </w:rPr>
        <w:t xml:space="preserve">. Внесение изменений в правовые акты  органов местного самоуправления, устанавливающие требования к  приобретаемым товарам, работам, услугам, осуществляется в порядке, предусмотренном для утверждения соответствующих правовых актов. </w:t>
      </w:r>
    </w:p>
    <w:p w:rsidR="001E4E0E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17</w:t>
      </w:r>
      <w:r w:rsidRPr="00AC3B73">
        <w:rPr>
          <w:color w:val="000000"/>
          <w:sz w:val="26"/>
          <w:szCs w:val="26"/>
        </w:rPr>
        <w:t>. Правовые акты органов местного самоуправления, устанавливающие требования к  приобретаемым товарам, работам, услугам, подлежат размещению в единой информационной системе.</w:t>
      </w:r>
    </w:p>
    <w:p w:rsidR="001E4E0E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</w:p>
    <w:p w:rsidR="001E4E0E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</w:p>
    <w:p w:rsidR="001E4E0E" w:rsidRPr="00AC3B73" w:rsidRDefault="001E4E0E" w:rsidP="00843E64">
      <w:pPr>
        <w:tabs>
          <w:tab w:val="left" w:pos="426"/>
        </w:tabs>
        <w:suppressAutoHyphens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  <w:sectPr w:rsidR="001E4E0E" w:rsidRPr="00AC3B73" w:rsidSect="00843E64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pgSz w:w="12240" w:h="15840" w:code="1"/>
          <w:pgMar w:top="1134" w:right="900" w:bottom="1134" w:left="1985" w:header="720" w:footer="720" w:gutter="0"/>
          <w:cols w:space="720"/>
          <w:noEndnote/>
          <w:docGrid w:linePitch="326"/>
        </w:sectPr>
      </w:pPr>
    </w:p>
    <w:p w:rsidR="001E4E0E" w:rsidRPr="00AC3B73" w:rsidRDefault="001E4E0E" w:rsidP="00843E64">
      <w:pPr>
        <w:suppressAutoHyphens/>
        <w:ind w:left="5103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 xml:space="preserve">Приложение 1  </w:t>
      </w:r>
    </w:p>
    <w:p w:rsidR="001E4E0E" w:rsidRPr="00843E64" w:rsidRDefault="001E4E0E" w:rsidP="00843E64">
      <w:pPr>
        <w:suppressAutoHyphens/>
        <w:ind w:left="5103"/>
        <w:rPr>
          <w:sz w:val="26"/>
          <w:szCs w:val="26"/>
          <w:lang w:eastAsia="en-US"/>
        </w:rPr>
      </w:pPr>
      <w:r w:rsidRPr="00AC3B73">
        <w:rPr>
          <w:color w:val="000000"/>
          <w:sz w:val="26"/>
          <w:szCs w:val="26"/>
        </w:rPr>
        <w:t xml:space="preserve">к </w:t>
      </w:r>
      <w:r w:rsidRPr="00AC3B73">
        <w:rPr>
          <w:sz w:val="26"/>
          <w:szCs w:val="26"/>
          <w:lang w:eastAsia="en-US"/>
        </w:rPr>
        <w:t>общим требованиям к отд</w:t>
      </w:r>
      <w:r>
        <w:rPr>
          <w:sz w:val="26"/>
          <w:szCs w:val="26"/>
          <w:lang w:eastAsia="en-US"/>
        </w:rPr>
        <w:t xml:space="preserve">ельным видам </w:t>
      </w:r>
      <w:r w:rsidRPr="00AC3B73">
        <w:rPr>
          <w:sz w:val="26"/>
          <w:szCs w:val="26"/>
          <w:lang w:eastAsia="en-US"/>
        </w:rPr>
        <w:t>товаров, работ, услуг (в том числе предельные цены товаров, работ, услуг) и (или) нормативным затратам на обеспечение функций заказчика</w:t>
      </w:r>
    </w:p>
    <w:p w:rsidR="001E4E0E" w:rsidRPr="00AC3B73" w:rsidRDefault="001E4E0E" w:rsidP="00843E64">
      <w:pPr>
        <w:tabs>
          <w:tab w:val="left" w:pos="426"/>
        </w:tabs>
        <w:suppressAutoHyphens/>
        <w:jc w:val="both"/>
        <w:rPr>
          <w:color w:val="000000"/>
          <w:sz w:val="26"/>
          <w:szCs w:val="26"/>
        </w:rPr>
      </w:pPr>
    </w:p>
    <w:p w:rsidR="001E4E0E" w:rsidRPr="00AC3B73" w:rsidRDefault="001E4E0E" w:rsidP="00843E64">
      <w:pPr>
        <w:suppressAutoHyphens/>
        <w:jc w:val="center"/>
        <w:rPr>
          <w:color w:val="000000"/>
          <w:sz w:val="26"/>
          <w:szCs w:val="26"/>
        </w:rPr>
      </w:pPr>
      <w:r w:rsidRPr="00AC3B73">
        <w:rPr>
          <w:color w:val="000000"/>
          <w:sz w:val="26"/>
          <w:szCs w:val="26"/>
        </w:rPr>
        <w:t>Форма требований к отдельным товарам, работам, услугам для обеспечения муниципальных нужд</w:t>
      </w:r>
    </w:p>
    <w:p w:rsidR="001E4E0E" w:rsidRPr="00AC3B73" w:rsidRDefault="001E4E0E" w:rsidP="00843E64">
      <w:pPr>
        <w:suppressAutoHyphens/>
        <w:jc w:val="center"/>
        <w:rPr>
          <w:color w:val="000000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4544"/>
        <w:gridCol w:w="2243"/>
        <w:gridCol w:w="2242"/>
      </w:tblGrid>
      <w:tr w:rsidR="001E4E0E" w:rsidRPr="00AC3B73" w:rsidTr="008A6CBE">
        <w:tc>
          <w:tcPr>
            <w:tcW w:w="2657" w:type="pct"/>
            <w:gridSpan w:val="2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Наименование товара, работы, услуги</w:t>
            </w:r>
          </w:p>
        </w:tc>
        <w:tc>
          <w:tcPr>
            <w:tcW w:w="2343" w:type="pct"/>
            <w:gridSpan w:val="2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A6CBE">
        <w:tc>
          <w:tcPr>
            <w:tcW w:w="2657" w:type="pct"/>
            <w:gridSpan w:val="2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Код ОКПД</w:t>
            </w:r>
          </w:p>
        </w:tc>
        <w:tc>
          <w:tcPr>
            <w:tcW w:w="2343" w:type="pct"/>
            <w:gridSpan w:val="2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A6CBE">
        <w:tc>
          <w:tcPr>
            <w:tcW w:w="2657" w:type="pct"/>
            <w:gridSpan w:val="2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Функциональное назначение</w:t>
            </w:r>
          </w:p>
        </w:tc>
        <w:tc>
          <w:tcPr>
            <w:tcW w:w="2343" w:type="pct"/>
            <w:gridSpan w:val="2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A6CBE">
        <w:trPr>
          <w:trHeight w:val="414"/>
        </w:trPr>
        <w:tc>
          <w:tcPr>
            <w:tcW w:w="2657" w:type="pct"/>
            <w:gridSpan w:val="2"/>
          </w:tcPr>
          <w:p w:rsidR="001E4E0E" w:rsidRPr="00AC3B73" w:rsidRDefault="001E4E0E" w:rsidP="00843E64">
            <w:pPr>
              <w:suppressAutoHyphens/>
              <w:spacing w:after="200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 w:right="176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 xml:space="preserve">Ед. измерения </w:t>
            </w: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 xml:space="preserve">Значение </w:t>
            </w:r>
          </w:p>
        </w:tc>
      </w:tr>
      <w:tr w:rsidR="001E4E0E" w:rsidRPr="00AC3B73" w:rsidTr="008A6CBE">
        <w:trPr>
          <w:trHeight w:val="375"/>
        </w:trPr>
        <w:tc>
          <w:tcPr>
            <w:tcW w:w="283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374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A6CBE">
        <w:trPr>
          <w:trHeight w:val="375"/>
        </w:trPr>
        <w:tc>
          <w:tcPr>
            <w:tcW w:w="283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374" w:type="pct"/>
          </w:tcPr>
          <w:p w:rsidR="001E4E0E" w:rsidRPr="00AC3B73" w:rsidRDefault="001E4E0E" w:rsidP="00843E64">
            <w:pPr>
              <w:suppressAutoHyphens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A6CBE">
        <w:tc>
          <w:tcPr>
            <w:tcW w:w="283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374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A6CBE">
        <w:tc>
          <w:tcPr>
            <w:tcW w:w="283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</w:rPr>
              <w:t>…</w:t>
            </w:r>
          </w:p>
        </w:tc>
        <w:tc>
          <w:tcPr>
            <w:tcW w:w="2374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4E0E" w:rsidRPr="00AC3B73" w:rsidTr="008A6CBE">
        <w:tc>
          <w:tcPr>
            <w:tcW w:w="283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AC3B73">
              <w:rPr>
                <w:color w:val="000000"/>
                <w:sz w:val="26"/>
                <w:szCs w:val="26"/>
                <w:lang w:val="en-US"/>
              </w:rPr>
              <w:t>n</w:t>
            </w:r>
          </w:p>
        </w:tc>
        <w:tc>
          <w:tcPr>
            <w:tcW w:w="2374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172" w:type="pct"/>
          </w:tcPr>
          <w:p w:rsidR="001E4E0E" w:rsidRPr="00AC3B73" w:rsidRDefault="001E4E0E" w:rsidP="00843E64">
            <w:pPr>
              <w:pStyle w:val="ListParagraph"/>
              <w:suppressAutoHyphens/>
              <w:ind w:left="0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1E4E0E" w:rsidRDefault="001E4E0E" w:rsidP="00843E64">
      <w:pPr>
        <w:rPr>
          <w:sz w:val="26"/>
          <w:szCs w:val="26"/>
        </w:rPr>
      </w:pPr>
    </w:p>
    <w:p w:rsidR="001E4E0E" w:rsidRDefault="001E4E0E" w:rsidP="00843E64">
      <w:pPr>
        <w:rPr>
          <w:sz w:val="26"/>
          <w:szCs w:val="26"/>
        </w:rPr>
      </w:pPr>
    </w:p>
    <w:p w:rsidR="001E4E0E" w:rsidRPr="00AC3B73" w:rsidRDefault="001E4E0E" w:rsidP="00843E64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sectPr w:rsidR="001E4E0E" w:rsidRPr="00AC3B73" w:rsidSect="00843E64">
      <w:pgSz w:w="12240" w:h="15840" w:code="1"/>
      <w:pgMar w:top="1134" w:right="900" w:bottom="1134" w:left="1985" w:header="720" w:footer="720" w:gutter="0"/>
      <w:pgNumType w:start="7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E0E" w:rsidRDefault="001E4E0E" w:rsidP="001D79F6">
      <w:r>
        <w:separator/>
      </w:r>
    </w:p>
  </w:endnote>
  <w:endnote w:type="continuationSeparator" w:id="0">
    <w:p w:rsidR="001E4E0E" w:rsidRDefault="001E4E0E" w:rsidP="001D7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 w:rsidP="00B60E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4E0E" w:rsidRDefault="001E4E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>
    <w:pPr>
      <w:pStyle w:val="Footer"/>
      <w:jc w:val="center"/>
    </w:pPr>
  </w:p>
  <w:p w:rsidR="001E4E0E" w:rsidRDefault="001E4E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>
    <w:pPr>
      <w:pStyle w:val="Footer"/>
      <w:jc w:val="center"/>
    </w:pPr>
  </w:p>
  <w:p w:rsidR="001E4E0E" w:rsidRDefault="001E4E0E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>
    <w:pPr>
      <w:pStyle w:val="Footer"/>
      <w:jc w:val="center"/>
    </w:pPr>
  </w:p>
  <w:p w:rsidR="001E4E0E" w:rsidRDefault="001E4E0E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 w:rsidP="002A3F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4E0E" w:rsidRDefault="001E4E0E" w:rsidP="002A3F59">
    <w:pPr>
      <w:pStyle w:val="Footer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 w:rsidP="002A3F59">
    <w:pPr>
      <w:pStyle w:val="Footer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>
    <w:pPr>
      <w:pStyle w:val="Footer"/>
      <w:jc w:val="center"/>
    </w:pPr>
    <w:fldSimple w:instr="PAGE   \* MERGEFORMAT">
      <w:r>
        <w:rPr>
          <w:noProof/>
        </w:rPr>
        <w:t>22</w:t>
      </w:r>
    </w:fldSimple>
  </w:p>
  <w:p w:rsidR="001E4E0E" w:rsidRDefault="001E4E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E0E" w:rsidRDefault="001E4E0E" w:rsidP="001D79F6">
      <w:r>
        <w:separator/>
      </w:r>
    </w:p>
  </w:footnote>
  <w:footnote w:type="continuationSeparator" w:id="0">
    <w:p w:rsidR="001E4E0E" w:rsidRDefault="001E4E0E" w:rsidP="001D7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 w:rsidP="00606E9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4E0E" w:rsidRDefault="001E4E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 w:rsidP="00607C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1E4E0E" w:rsidRDefault="001E4E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Default="001E4E0E" w:rsidP="00B60E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4E0E" w:rsidRDefault="001E4E0E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E0E" w:rsidRPr="00765E37" w:rsidRDefault="001E4E0E" w:rsidP="00B60E50">
    <w:pPr>
      <w:pStyle w:val="Head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5ED4AF7"/>
    <w:multiLevelType w:val="hybridMultilevel"/>
    <w:tmpl w:val="B2109D3A"/>
    <w:lvl w:ilvl="0" w:tplc="F8EE48A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7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D4E"/>
    <w:rsid w:val="00012D2B"/>
    <w:rsid w:val="00044918"/>
    <w:rsid w:val="0005029D"/>
    <w:rsid w:val="000546DC"/>
    <w:rsid w:val="000579F6"/>
    <w:rsid w:val="00071CCE"/>
    <w:rsid w:val="0010299A"/>
    <w:rsid w:val="001144DC"/>
    <w:rsid w:val="0013779E"/>
    <w:rsid w:val="00142A20"/>
    <w:rsid w:val="0016020D"/>
    <w:rsid w:val="00161273"/>
    <w:rsid w:val="001C6DF2"/>
    <w:rsid w:val="001D36BC"/>
    <w:rsid w:val="001D79F6"/>
    <w:rsid w:val="001E4E0E"/>
    <w:rsid w:val="001E657F"/>
    <w:rsid w:val="00201B42"/>
    <w:rsid w:val="00231239"/>
    <w:rsid w:val="002A3F59"/>
    <w:rsid w:val="002C4823"/>
    <w:rsid w:val="002E18FE"/>
    <w:rsid w:val="002E398D"/>
    <w:rsid w:val="00300CA1"/>
    <w:rsid w:val="00302788"/>
    <w:rsid w:val="00305258"/>
    <w:rsid w:val="003242DB"/>
    <w:rsid w:val="00337379"/>
    <w:rsid w:val="0034296A"/>
    <w:rsid w:val="00385A61"/>
    <w:rsid w:val="003A3034"/>
    <w:rsid w:val="003C2983"/>
    <w:rsid w:val="00463A1C"/>
    <w:rsid w:val="004B5D14"/>
    <w:rsid w:val="004C047C"/>
    <w:rsid w:val="004F1205"/>
    <w:rsid w:val="00515879"/>
    <w:rsid w:val="00581EAF"/>
    <w:rsid w:val="005B05A1"/>
    <w:rsid w:val="005C140C"/>
    <w:rsid w:val="005E2B58"/>
    <w:rsid w:val="00606E9D"/>
    <w:rsid w:val="00607C2A"/>
    <w:rsid w:val="006328F3"/>
    <w:rsid w:val="00645EA1"/>
    <w:rsid w:val="006643D0"/>
    <w:rsid w:val="006B0674"/>
    <w:rsid w:val="0072203F"/>
    <w:rsid w:val="0076356C"/>
    <w:rsid w:val="00765E37"/>
    <w:rsid w:val="007D7BFC"/>
    <w:rsid w:val="007F3FF9"/>
    <w:rsid w:val="008048EF"/>
    <w:rsid w:val="00804EA3"/>
    <w:rsid w:val="00815D6A"/>
    <w:rsid w:val="00822ECB"/>
    <w:rsid w:val="00843E64"/>
    <w:rsid w:val="008771E7"/>
    <w:rsid w:val="00891948"/>
    <w:rsid w:val="008938D5"/>
    <w:rsid w:val="008A4256"/>
    <w:rsid w:val="008A6CBE"/>
    <w:rsid w:val="008B30EA"/>
    <w:rsid w:val="00916A91"/>
    <w:rsid w:val="009419E2"/>
    <w:rsid w:val="009730A2"/>
    <w:rsid w:val="009734CC"/>
    <w:rsid w:val="009746A7"/>
    <w:rsid w:val="009D3F89"/>
    <w:rsid w:val="009E10F4"/>
    <w:rsid w:val="009E1C07"/>
    <w:rsid w:val="009E4954"/>
    <w:rsid w:val="00A30A9A"/>
    <w:rsid w:val="00A32051"/>
    <w:rsid w:val="00AC3B73"/>
    <w:rsid w:val="00B24A47"/>
    <w:rsid w:val="00B32323"/>
    <w:rsid w:val="00B52A15"/>
    <w:rsid w:val="00B60E50"/>
    <w:rsid w:val="00B86D4E"/>
    <w:rsid w:val="00B9427F"/>
    <w:rsid w:val="00BA385F"/>
    <w:rsid w:val="00BF23DC"/>
    <w:rsid w:val="00C122FC"/>
    <w:rsid w:val="00C328CA"/>
    <w:rsid w:val="00C52ADE"/>
    <w:rsid w:val="00C74DF1"/>
    <w:rsid w:val="00CD48B4"/>
    <w:rsid w:val="00CE0A7B"/>
    <w:rsid w:val="00CE60DA"/>
    <w:rsid w:val="00CE7D54"/>
    <w:rsid w:val="00D84991"/>
    <w:rsid w:val="00DF1626"/>
    <w:rsid w:val="00E12261"/>
    <w:rsid w:val="00E26B24"/>
    <w:rsid w:val="00E3012F"/>
    <w:rsid w:val="00E77C02"/>
    <w:rsid w:val="00E82A9F"/>
    <w:rsid w:val="00E96935"/>
    <w:rsid w:val="00F325F9"/>
    <w:rsid w:val="00F64A3D"/>
    <w:rsid w:val="00F8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8B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6D4E"/>
    <w:pPr>
      <w:ind w:left="720"/>
    </w:pPr>
  </w:style>
  <w:style w:type="table" w:styleId="TableGrid">
    <w:name w:val="Table Grid"/>
    <w:basedOn w:val="TableNormal"/>
    <w:uiPriority w:val="99"/>
    <w:rsid w:val="00B86D4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86D4E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6D4E"/>
    <w:rPr>
      <w:rFonts w:eastAsia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B86D4E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6D4E"/>
    <w:rPr>
      <w:rFonts w:eastAsia="Times New Roman" w:cs="Times New Roman"/>
      <w:lang w:eastAsia="ru-RU"/>
    </w:rPr>
  </w:style>
  <w:style w:type="character" w:styleId="PageNumber">
    <w:name w:val="page number"/>
    <w:basedOn w:val="DefaultParagraphFont"/>
    <w:uiPriority w:val="99"/>
    <w:rsid w:val="00B86D4E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60E5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60E50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60E50"/>
    <w:rPr>
      <w:rFonts w:ascii="Times New Roman" w:hAnsi="Times New Roman" w:cs="Times New Roman"/>
      <w:sz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60E50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60E50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B60E50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0E50"/>
    <w:rPr>
      <w:rFonts w:ascii="Tahoma" w:hAnsi="Tahoma" w:cs="Times New Roman"/>
      <w:sz w:val="16"/>
      <w:lang w:eastAsia="ru-RU"/>
    </w:rPr>
  </w:style>
  <w:style w:type="paragraph" w:customStyle="1" w:styleId="ConsNonformat">
    <w:name w:val="ConsNonformat"/>
    <w:uiPriority w:val="99"/>
    <w:rsid w:val="009E10F4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9E10F4"/>
    <w:pPr>
      <w:widowControl w:val="0"/>
    </w:pPr>
    <w:rPr>
      <w:rFonts w:ascii="Arial" w:eastAsia="Times New Roman" w:hAnsi="Arial"/>
      <w:b/>
      <w:sz w:val="16"/>
      <w:szCs w:val="20"/>
    </w:rPr>
  </w:style>
  <w:style w:type="paragraph" w:customStyle="1" w:styleId="ConsPlusTitle">
    <w:name w:val="ConsPlusTitle"/>
    <w:uiPriority w:val="99"/>
    <w:rsid w:val="009E10F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9E1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12</Pages>
  <Words>3197</Words>
  <Characters>18229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общих правил нормирования в сфере закупок для обеспечения государственных и муниципальных нужд</dc:title>
  <dc:subject/>
  <dc:creator>Елена Готцева</dc:creator>
  <cp:keywords/>
  <dc:description/>
  <cp:lastModifiedBy>User</cp:lastModifiedBy>
  <cp:revision>9</cp:revision>
  <cp:lastPrinted>2014-09-09T14:43:00Z</cp:lastPrinted>
  <dcterms:created xsi:type="dcterms:W3CDTF">2014-02-09T22:20:00Z</dcterms:created>
  <dcterms:modified xsi:type="dcterms:W3CDTF">2014-09-09T14:44:00Z</dcterms:modified>
</cp:coreProperties>
</file>