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АДМИНИСТРАЦИЯ НОВОГОРКИНСКОГО </w:t>
      </w:r>
      <w:proofErr w:type="gramStart"/>
      <w:r>
        <w:rPr>
          <w:rFonts w:ascii="Times New Roman" w:hAnsi="Times New Roman" w:cs="Times New Roman"/>
          <w:b/>
        </w:rPr>
        <w:t>СЕЛЬСКОГО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ПОСЕЛЕНИЯ ЛЕЖНЕВСКОГО МУНИЦИПАЛЬНОГО РАЙОНА</w:t>
      </w: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ИВАНОВСКОЙ ОБЛАСТИ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D41CEB" w:rsidP="00192C47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16.08</w:t>
      </w:r>
      <w:r w:rsidR="00956A88">
        <w:rPr>
          <w:rFonts w:ascii="Times New Roman" w:hAnsi="Times New Roman" w:cs="Times New Roman"/>
          <w:b/>
        </w:rPr>
        <w:t>.2019г.</w:t>
      </w:r>
      <w:r w:rsidR="00192C47">
        <w:rPr>
          <w:rFonts w:ascii="Times New Roman" w:hAnsi="Times New Roman" w:cs="Times New Roman"/>
          <w:b/>
        </w:rPr>
        <w:t xml:space="preserve">                                           </w:t>
      </w:r>
      <w:r w:rsidR="00B16618">
        <w:rPr>
          <w:rFonts w:ascii="Times New Roman" w:hAnsi="Times New Roman" w:cs="Times New Roman"/>
          <w:b/>
        </w:rPr>
        <w:t xml:space="preserve">                            № </w:t>
      </w:r>
      <w:r w:rsidR="00190D72">
        <w:rPr>
          <w:rFonts w:ascii="Times New Roman" w:hAnsi="Times New Roman" w:cs="Times New Roman"/>
          <w:b/>
        </w:rPr>
        <w:t>65</w:t>
      </w:r>
      <w:r w:rsidR="00192C47">
        <w:rPr>
          <w:rFonts w:ascii="Times New Roman" w:hAnsi="Times New Roman" w:cs="Times New Roman"/>
          <w:b/>
        </w:rPr>
        <w:t xml:space="preserve">      </w:t>
      </w: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</w:rPr>
      </w:pPr>
    </w:p>
    <w:p w:rsidR="003B091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  <w:r w:rsidRPr="003B0917">
        <w:rPr>
          <w:rFonts w:ascii="Times New Roman" w:hAnsi="Times New Roman" w:cs="Times New Roman"/>
          <w:b/>
        </w:rPr>
        <w:t xml:space="preserve"> </w:t>
      </w:r>
      <w:r w:rsidR="003B0917" w:rsidRPr="003B0917">
        <w:rPr>
          <w:rFonts w:ascii="Times New Roman" w:hAnsi="Times New Roman" w:cs="Times New Roman"/>
          <w:b/>
        </w:rPr>
        <w:t xml:space="preserve">О внесении изменений в постановление администрации </w:t>
      </w:r>
      <w:proofErr w:type="spellStart"/>
      <w:r w:rsidR="003B0917"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="003B0917" w:rsidRPr="003B0917">
        <w:rPr>
          <w:rFonts w:ascii="Times New Roman" w:hAnsi="Times New Roman" w:cs="Times New Roman"/>
          <w:b/>
        </w:rPr>
        <w:t xml:space="preserve">  </w:t>
      </w:r>
    </w:p>
    <w:p w:rsidR="00192C47" w:rsidRPr="003B0917" w:rsidRDefault="003B0917" w:rsidP="00192C47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917">
        <w:rPr>
          <w:rFonts w:ascii="Times New Roman" w:hAnsi="Times New Roman" w:cs="Times New Roman"/>
          <w:b/>
        </w:rPr>
        <w:t>сельского поселения № 83 от 03.10.2018г. «</w:t>
      </w:r>
      <w:r w:rsidR="00192C47" w:rsidRPr="003B0917">
        <w:rPr>
          <w:rFonts w:ascii="Times New Roman" w:hAnsi="Times New Roman" w:cs="Times New Roman"/>
          <w:b/>
          <w:bCs/>
        </w:rPr>
        <w:t xml:space="preserve">Об утверждении </w:t>
      </w:r>
      <w:r w:rsidR="00192C47" w:rsidRPr="003B0917">
        <w:rPr>
          <w:rFonts w:ascii="Times New Roman" w:hAnsi="Times New Roman" w:cs="Times New Roman"/>
          <w:b/>
        </w:rPr>
        <w:t xml:space="preserve">муниципальной программы «Благоустройство территории </w:t>
      </w:r>
      <w:proofErr w:type="spellStart"/>
      <w:r w:rsidR="00192C47" w:rsidRPr="003B0917">
        <w:rPr>
          <w:rFonts w:ascii="Times New Roman" w:hAnsi="Times New Roman" w:cs="Times New Roman"/>
          <w:b/>
        </w:rPr>
        <w:t>Новогоркинского</w:t>
      </w:r>
      <w:proofErr w:type="spellEnd"/>
      <w:r w:rsidR="00192C47" w:rsidRPr="003B0917">
        <w:rPr>
          <w:rFonts w:ascii="Times New Roman" w:hAnsi="Times New Roman" w:cs="Times New Roman"/>
          <w:b/>
        </w:rPr>
        <w:t xml:space="preserve"> сельского поселения </w:t>
      </w:r>
      <w:r w:rsidR="00BE0B01">
        <w:rPr>
          <w:rFonts w:ascii="Times New Roman" w:hAnsi="Times New Roman" w:cs="Times New Roman"/>
          <w:b/>
        </w:rPr>
        <w:t xml:space="preserve">                              </w:t>
      </w:r>
      <w:r w:rsidR="00192C47" w:rsidRPr="003B0917">
        <w:rPr>
          <w:rFonts w:ascii="Times New Roman" w:hAnsi="Times New Roman" w:cs="Times New Roman"/>
          <w:b/>
        </w:rPr>
        <w:t>на 2019-2021 годы».</w:t>
      </w:r>
    </w:p>
    <w:p w:rsidR="00192C47" w:rsidRPr="003B0917" w:rsidRDefault="00192C47" w:rsidP="00192C47">
      <w:pPr>
        <w:pStyle w:val="1"/>
        <w:jc w:val="center"/>
        <w:rPr>
          <w:rFonts w:ascii="Times New Roman" w:hAnsi="Times New Roman" w:cs="Times New Roman"/>
          <w:b/>
        </w:rPr>
      </w:pPr>
    </w:p>
    <w:p w:rsidR="00192C47" w:rsidRDefault="00192C47" w:rsidP="00192C47">
      <w:pPr>
        <w:pStyle w:val="1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        </w:t>
      </w:r>
    </w:p>
    <w:p w:rsidR="00192C47" w:rsidRDefault="00192C47" w:rsidP="00192C47">
      <w:pPr>
        <w:keepNext/>
        <w:spacing w:before="240" w:after="60" w:line="276" w:lineRule="auto"/>
        <w:jc w:val="both"/>
        <w:outlineLvl w:val="0"/>
        <w:rPr>
          <w:rFonts w:eastAsia="Calibri"/>
          <w:bCs/>
        </w:rPr>
      </w:pPr>
      <w:r>
        <w:rPr>
          <w:kern w:val="32"/>
        </w:rPr>
        <w:t xml:space="preserve">              В соответствии с Федеральным законом от 06.10.2003г. №131-ФЗ «Об общих принципах организации местного самоуправления в Российской Федерации», ст.179 Бюджетного Кодекса</w:t>
      </w:r>
      <w:r>
        <w:rPr>
          <w:rFonts w:eastAsia="Calibri"/>
          <w:bCs/>
          <w:color w:val="26282F"/>
        </w:rPr>
        <w:t xml:space="preserve"> </w:t>
      </w:r>
      <w:r>
        <w:rPr>
          <w:rFonts w:eastAsia="Calibri"/>
          <w:bCs/>
        </w:rPr>
        <w:t>Российской Федерации от 31 июля 1998г.  №145-ФЗ  (с изменениями и дополнениями)</w:t>
      </w:r>
      <w:r>
        <w:rPr>
          <w:kern w:val="32"/>
        </w:rPr>
        <w:t xml:space="preserve">, Уставом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поселения, администрация </w:t>
      </w:r>
      <w:proofErr w:type="spellStart"/>
      <w:r>
        <w:rPr>
          <w:kern w:val="32"/>
        </w:rPr>
        <w:t>Новогоркинского</w:t>
      </w:r>
      <w:proofErr w:type="spellEnd"/>
      <w:r>
        <w:rPr>
          <w:kern w:val="32"/>
        </w:rPr>
        <w:t xml:space="preserve"> сельского поселения </w:t>
      </w:r>
    </w:p>
    <w:p w:rsidR="00192C47" w:rsidRDefault="00192C47" w:rsidP="00192C47">
      <w:pPr>
        <w:spacing w:line="360" w:lineRule="auto"/>
        <w:rPr>
          <w:b/>
          <w:bCs/>
        </w:rPr>
      </w:pPr>
      <w:r>
        <w:rPr>
          <w:b/>
          <w:bCs/>
        </w:rPr>
        <w:t xml:space="preserve">ПОСТАНОВЛЯЕТ: </w:t>
      </w: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spacing w:line="360" w:lineRule="auto"/>
        <w:jc w:val="center"/>
        <w:rPr>
          <w:b/>
          <w:bCs/>
        </w:rPr>
      </w:pPr>
    </w:p>
    <w:p w:rsidR="00192C47" w:rsidRDefault="00192C47" w:rsidP="00192C4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Cs/>
        </w:rPr>
        <w:t>.</w:t>
      </w:r>
      <w:r w:rsidR="003B0917">
        <w:rPr>
          <w:rFonts w:ascii="Times New Roman" w:hAnsi="Times New Roman" w:cs="Times New Roman"/>
          <w:bCs/>
        </w:rPr>
        <w:t xml:space="preserve">Внести изменение в постановление администрации </w:t>
      </w:r>
      <w:proofErr w:type="spellStart"/>
      <w:r w:rsidR="003B0917">
        <w:rPr>
          <w:rFonts w:ascii="Times New Roman" w:hAnsi="Times New Roman" w:cs="Times New Roman"/>
          <w:bCs/>
        </w:rPr>
        <w:t>Новогоркинского</w:t>
      </w:r>
      <w:proofErr w:type="spellEnd"/>
      <w:r w:rsidR="003B0917">
        <w:rPr>
          <w:rFonts w:ascii="Times New Roman" w:hAnsi="Times New Roman" w:cs="Times New Roman"/>
          <w:bCs/>
        </w:rPr>
        <w:t xml:space="preserve"> сельского поселения № 83 от 03.10.2018г. «Об утверждении муниципальной программы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 xml:space="preserve">Благоустройство территории </w:t>
      </w:r>
      <w:proofErr w:type="spellStart"/>
      <w:r>
        <w:rPr>
          <w:rFonts w:ascii="Times New Roman" w:hAnsi="Times New Roman" w:cs="Times New Roman"/>
        </w:rPr>
        <w:t>Новогоркинского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на 2019-2021 годы»</w:t>
      </w:r>
      <w:r w:rsidR="003B0917">
        <w:rPr>
          <w:rFonts w:ascii="Times New Roman" w:hAnsi="Times New Roman" w:cs="Times New Roman"/>
        </w:rPr>
        <w:t>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2.</w:t>
      </w:r>
      <w:r w:rsidR="003B0917">
        <w:rPr>
          <w:bCs/>
        </w:rPr>
        <w:t xml:space="preserve">Приложение к постановлению администрации </w:t>
      </w:r>
      <w:proofErr w:type="spellStart"/>
      <w:r w:rsidR="003B0917">
        <w:rPr>
          <w:bCs/>
        </w:rPr>
        <w:t>Новогоркинского</w:t>
      </w:r>
      <w:proofErr w:type="spellEnd"/>
      <w:r w:rsidR="003B0917">
        <w:rPr>
          <w:bCs/>
        </w:rPr>
        <w:t xml:space="preserve"> сельского поселения № 83 от 03.10.2018г.</w:t>
      </w:r>
      <w:r w:rsidR="003B0917" w:rsidRPr="003B0917">
        <w:rPr>
          <w:bCs/>
        </w:rPr>
        <w:t xml:space="preserve"> </w:t>
      </w:r>
      <w:r w:rsidR="003B0917">
        <w:rPr>
          <w:bCs/>
        </w:rPr>
        <w:t xml:space="preserve">«Об утверждении муниципальной программы </w:t>
      </w:r>
      <w:r w:rsidR="003B0917">
        <w:rPr>
          <w:b/>
        </w:rPr>
        <w:t>«</w:t>
      </w:r>
      <w:r w:rsidR="003B0917">
        <w:t xml:space="preserve">Благоустройство территории </w:t>
      </w:r>
      <w:proofErr w:type="spellStart"/>
      <w:r w:rsidR="003B0917">
        <w:t>Новогоркинского</w:t>
      </w:r>
      <w:proofErr w:type="spellEnd"/>
      <w:r w:rsidR="003B0917">
        <w:t xml:space="preserve"> сельского поселения на 2019-2021 годы» читать в новой редакции, согласно приложению к настоящему постановлению.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3.</w:t>
      </w:r>
      <w:proofErr w:type="gramStart"/>
      <w:r>
        <w:rPr>
          <w:bCs/>
        </w:rPr>
        <w:t>Разместить</w:t>
      </w:r>
      <w:proofErr w:type="gramEnd"/>
      <w:r>
        <w:rPr>
          <w:bCs/>
        </w:rPr>
        <w:t xml:space="preserve"> настоящее постановление на официальном сайте администрации  поселения.</w:t>
      </w:r>
    </w:p>
    <w:p w:rsidR="00192C47" w:rsidRDefault="00192C47" w:rsidP="00192C47">
      <w:pPr>
        <w:rPr>
          <w:bCs/>
        </w:rPr>
      </w:pPr>
      <w:r>
        <w:rPr>
          <w:b/>
          <w:bCs/>
        </w:rPr>
        <w:t>4</w:t>
      </w:r>
      <w:r>
        <w:rPr>
          <w:bCs/>
        </w:rPr>
        <w:t>.</w:t>
      </w:r>
      <w:proofErr w:type="gramStart"/>
      <w:r>
        <w:rPr>
          <w:bCs/>
        </w:rPr>
        <w:t>Контроль за</w:t>
      </w:r>
      <w:proofErr w:type="gramEnd"/>
      <w:r>
        <w:rPr>
          <w:bCs/>
        </w:rPr>
        <w:t xml:space="preserve"> исполнением настоящего постановления оставляю за собой. </w:t>
      </w:r>
    </w:p>
    <w:p w:rsidR="00192C47" w:rsidRDefault="00192C47" w:rsidP="00192C47">
      <w:pPr>
        <w:pStyle w:val="ConsPlusTitle"/>
        <w:widowControl/>
        <w:ind w:left="-567" w:firstLine="567"/>
        <w:rPr>
          <w:b w:val="0"/>
        </w:rPr>
      </w:pPr>
    </w:p>
    <w:p w:rsidR="00192C47" w:rsidRDefault="00192C47" w:rsidP="00192C47">
      <w:pPr>
        <w:pStyle w:val="ConsPlusTitle"/>
        <w:widowControl/>
        <w:ind w:left="-567" w:firstLine="567"/>
        <w:jc w:val="right"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Default="00192C47" w:rsidP="00192C47">
      <w:pPr>
        <w:pStyle w:val="ConsPlusTitle"/>
        <w:widowControl/>
        <w:rPr>
          <w:b w:val="0"/>
        </w:rPr>
      </w:pPr>
    </w:p>
    <w:p w:rsidR="00192C47" w:rsidRPr="00190D72" w:rsidRDefault="00192C47" w:rsidP="00192C47">
      <w:pPr>
        <w:pStyle w:val="ConsPlusTitle"/>
        <w:widowControl/>
      </w:pPr>
      <w:r w:rsidRPr="00190D72">
        <w:t xml:space="preserve">       Глава </w:t>
      </w:r>
      <w:proofErr w:type="spellStart"/>
      <w:r w:rsidRPr="00190D72">
        <w:t>Новогоркинского</w:t>
      </w:r>
      <w:proofErr w:type="spellEnd"/>
      <w:r w:rsidRPr="00190D72">
        <w:t xml:space="preserve"> сельского поселения   </w:t>
      </w:r>
      <w:r w:rsidR="00190D72">
        <w:t xml:space="preserve">                              </w:t>
      </w:r>
      <w:r w:rsidRPr="00190D72">
        <w:t xml:space="preserve">  А.С.Левин</w:t>
      </w:r>
      <w:r w:rsidRPr="00190D72">
        <w:rPr>
          <w:sz w:val="22"/>
          <w:szCs w:val="22"/>
        </w:rPr>
        <w:t xml:space="preserve">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B0917" w:rsidRDefault="003B091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92C47" w:rsidRDefault="00192C47" w:rsidP="00192C4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Приложение к постановлению  </w:t>
      </w:r>
    </w:p>
    <w:p w:rsidR="00192C47" w:rsidRDefault="00192C47" w:rsidP="00192C4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сельского поселения 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B16618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EA20F0">
        <w:rPr>
          <w:rFonts w:ascii="Times New Roman" w:hAnsi="Times New Roman" w:cs="Times New Roman"/>
          <w:sz w:val="24"/>
          <w:szCs w:val="24"/>
        </w:rPr>
        <w:t xml:space="preserve">28 </w:t>
      </w:r>
      <w:r w:rsidR="005B6084">
        <w:rPr>
          <w:rFonts w:ascii="Times New Roman" w:hAnsi="Times New Roman" w:cs="Times New Roman"/>
          <w:sz w:val="24"/>
          <w:szCs w:val="24"/>
        </w:rPr>
        <w:t xml:space="preserve">от </w:t>
      </w:r>
      <w:r w:rsidR="00B16618">
        <w:rPr>
          <w:rFonts w:ascii="Times New Roman" w:hAnsi="Times New Roman" w:cs="Times New Roman"/>
          <w:sz w:val="24"/>
          <w:szCs w:val="24"/>
        </w:rPr>
        <w:t>15.03</w:t>
      </w:r>
      <w:r w:rsidR="00956A88">
        <w:rPr>
          <w:rFonts w:ascii="Times New Roman" w:hAnsi="Times New Roman" w:cs="Times New Roman"/>
          <w:sz w:val="24"/>
          <w:szCs w:val="24"/>
        </w:rPr>
        <w:t>.2019г.</w:t>
      </w:r>
    </w:p>
    <w:p w:rsidR="00192C47" w:rsidRDefault="00192C47" w:rsidP="00192C4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МУНИЦИПАЛЬНАЯ ПРОГРАММА 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«БЛАГОУСТРОЙСТВО ТЕРРИТОРИИ НОВОГОРКИНСКОГО  СЕЛЬСКОГО  ПОСЕЛЕНИЯ НА 2019-2021 ГОДЫ »</w:t>
      </w:r>
    </w:p>
    <w:p w:rsidR="00192C47" w:rsidRDefault="00192C47" w:rsidP="00192C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92C47" w:rsidRDefault="00192C47" w:rsidP="00192C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ПАСПОРТ  ПРОГРАММЫ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nformat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на 2019-2021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 (далее - Программа)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-Федеральный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-Устав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  <w:p w:rsidR="00192C47" w:rsidRDefault="00192C4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 xml:space="preserve">-Постановление главы администрации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 от 25.03.15 № 71 «</w:t>
            </w:r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bCs/>
                <w:color w:val="332E2D"/>
                <w:spacing w:val="2"/>
                <w:sz w:val="22"/>
                <w:szCs w:val="22"/>
              </w:rPr>
              <w:t>Новогоркинского</w:t>
            </w:r>
            <w:proofErr w:type="spellEnd"/>
            <w:r>
              <w:rPr>
                <w:bCs/>
                <w:color w:val="332E2D"/>
                <w:spacing w:val="2"/>
                <w:sz w:val="22"/>
                <w:szCs w:val="22"/>
              </w:rPr>
              <w:t xml:space="preserve"> сельского поселения»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Муниципальный  заказчик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 </w:t>
            </w:r>
            <w:r>
              <w:rPr>
                <w:sz w:val="22"/>
                <w:szCs w:val="22"/>
              </w:rPr>
              <w:br/>
              <w:t>мероприятий </w:t>
            </w:r>
            <w:r>
              <w:rPr>
                <w:sz w:val="22"/>
                <w:szCs w:val="22"/>
              </w:rPr>
              <w:br/>
              <w:t>Программы: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Администрация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 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Повышение уровня внешнего благоустройства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населённых пунктов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поселения.</w:t>
            </w:r>
          </w:p>
          <w:p w:rsidR="00192C47" w:rsidRDefault="00192C47">
            <w:pPr>
              <w:pStyle w:val="ConsPlusNonforma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-Совершенствование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эстетического вида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      </w:r>
          </w:p>
          <w:p w:rsidR="00192C47" w:rsidRDefault="00192C47">
            <w:pPr>
              <w:pStyle w:val="HTM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развитие и поддержка инициатив жителей населённых пунктов по благоустройству санитарной очистке придомовых территорий</w:t>
            </w:r>
          </w:p>
          <w:p w:rsidR="00192C47" w:rsidRPr="00192C47" w:rsidRDefault="00192C47" w:rsidP="00192C47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-повышение общего  уровня благоустройства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-приведение в качественное состояние элементов благоустройства.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-привлечение жителей к участию в решении проблем благоустройства.</w:t>
            </w:r>
          </w:p>
          <w:p w:rsidR="00192C47" w:rsidRDefault="00192C47">
            <w:pPr>
              <w:pStyle w:val="printj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</w:pPr>
            <w:r>
              <w:rPr>
                <w:sz w:val="22"/>
                <w:szCs w:val="22"/>
              </w:rPr>
              <w:t>- восстановление и реконструкция уличного освещения, установка светильников в населённых пунктах;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2019–2021 годы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Объемы и источники </w:t>
            </w:r>
            <w:r>
              <w:rPr>
                <w:sz w:val="22"/>
                <w:szCs w:val="22"/>
              </w:rPr>
              <w:lastRenderedPageBreak/>
              <w:t xml:space="preserve">финансирования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Общий объем финансирования Программы составля</w:t>
            </w:r>
            <w:r w:rsidR="00B16618">
              <w:rPr>
                <w:sz w:val="22"/>
                <w:szCs w:val="22"/>
              </w:rPr>
              <w:t>ет: в 2019–2021 годах –</w:t>
            </w:r>
            <w:r w:rsidR="00B16618">
              <w:rPr>
                <w:sz w:val="22"/>
                <w:szCs w:val="22"/>
              </w:rPr>
              <w:lastRenderedPageBreak/>
              <w:t>7 4</w:t>
            </w:r>
            <w:r w:rsidR="00286EAD">
              <w:rPr>
                <w:sz w:val="22"/>
                <w:szCs w:val="22"/>
              </w:rPr>
              <w:t>61 570</w:t>
            </w:r>
            <w:r>
              <w:rPr>
                <w:sz w:val="22"/>
                <w:szCs w:val="22"/>
              </w:rPr>
              <w:t xml:space="preserve">  рублей, в том числе: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средства местного бюджета ––  </w:t>
            </w:r>
            <w:r w:rsidR="00B16618">
              <w:rPr>
                <w:sz w:val="22"/>
                <w:szCs w:val="22"/>
              </w:rPr>
              <w:t>7 4</w:t>
            </w:r>
            <w:r w:rsidR="00D73546">
              <w:rPr>
                <w:sz w:val="22"/>
                <w:szCs w:val="22"/>
              </w:rPr>
              <w:t>61 5</w:t>
            </w:r>
            <w:r w:rsidR="00286EAD">
              <w:rPr>
                <w:sz w:val="22"/>
                <w:szCs w:val="22"/>
              </w:rPr>
              <w:t>70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в том числе </w:t>
            </w:r>
          </w:p>
          <w:p w:rsidR="00192C47" w:rsidRDefault="00B16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2019 год   -  3 1</w:t>
            </w:r>
            <w:r w:rsidR="00D73546">
              <w:rPr>
                <w:sz w:val="22"/>
                <w:szCs w:val="22"/>
              </w:rPr>
              <w:t>80</w:t>
            </w:r>
            <w:r w:rsidR="00192C47">
              <w:rPr>
                <w:sz w:val="22"/>
                <w:szCs w:val="22"/>
              </w:rPr>
              <w:t xml:space="preserve"> 000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2020 год   -  2 258 485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286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2021 год   -  2 023 085</w:t>
            </w:r>
            <w:r w:rsidR="00192C47">
              <w:rPr>
                <w:sz w:val="22"/>
                <w:szCs w:val="22"/>
              </w:rPr>
              <w:t xml:space="preserve"> руб.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Бюджетные ассигнования, предусмотренные в плановом периоде 2019–2021 годов, могут быть уточнены при формировании проектов областных законов об областном бюджете и бюджете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на 2019-2021 годы 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Структура Программы, </w:t>
            </w:r>
            <w:r w:rsidR="003B0917">
              <w:rPr>
                <w:sz w:val="22"/>
                <w:szCs w:val="22"/>
              </w:rPr>
              <w:t xml:space="preserve">перечень подпрограмм, </w:t>
            </w:r>
            <w:r>
              <w:rPr>
                <w:sz w:val="22"/>
                <w:szCs w:val="22"/>
              </w:rPr>
              <w:t>перечень основных направлений и мероприятий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Паспорт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Программа включает следующие подпрограммы:</w:t>
            </w:r>
          </w:p>
          <w:p w:rsidR="00192C47" w:rsidRDefault="003B0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     </w:t>
            </w:r>
            <w:r w:rsidR="00192C47">
              <w:rPr>
                <w:rFonts w:cs="Calibri"/>
                <w:sz w:val="22"/>
                <w:szCs w:val="22"/>
              </w:rPr>
              <w:t xml:space="preserve">              </w:t>
            </w:r>
            <w:r w:rsidR="00192C47">
              <w:rPr>
                <w:rFonts w:cs="Calibri"/>
                <w:sz w:val="22"/>
                <w:szCs w:val="22"/>
              </w:rPr>
              <w:br/>
              <w:t>1. Подпрограмма «Организация освещения населённых пунктов»;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2. Подпрограмма «Озеленение»;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 xml:space="preserve">3.Подпрограмма «Благоустройство населенных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поселения»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.Правовое обоснование решения проблем муниципальной программой.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.Характеристика проблем, на решение которых направлена программа.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 Организация освещения населенных пунктов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 Озеленение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2.3.Организация благоустройства территории сельского поселения.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.Цель и задачи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.Срок выполнения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.Система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.Финансовое обеспечение программных мероприятий.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.Ожидаемые результаты реализации программы, социально-экономическая эффективность программы.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.Организация управления программой.</w:t>
            </w:r>
          </w:p>
          <w:p w:rsidR="00192C47" w:rsidRDefault="00192C47">
            <w:pPr>
              <w:pStyle w:val="ConsPlusNonformat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Приложение. Система мероприятий муниципальной  программы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"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Благоустройство территории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".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sz w:val="22"/>
                <w:szCs w:val="22"/>
              </w:rPr>
              <w:t>Ожидаемые конечные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состояния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-Создание условий для работы и отдыха жителей поселения.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-Улучшение  состояния территорий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Новогоркинское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поселение»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- Увеличение площади благоустроенных зелёных насаждений в поселении;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iCs/>
                <w:sz w:val="22"/>
                <w:szCs w:val="22"/>
              </w:rPr>
              <w:t>- П</w:t>
            </w:r>
            <w:r>
              <w:rPr>
                <w:sz w:val="22"/>
                <w:szCs w:val="22"/>
              </w:rPr>
              <w:t xml:space="preserve">редотвращение сокращения зелёных насаждений </w:t>
            </w:r>
          </w:p>
          <w:p w:rsidR="00192C47" w:rsidRDefault="00192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- Благоустроенность населённых пунктов поселения;</w:t>
            </w:r>
          </w:p>
        </w:tc>
      </w:tr>
      <w:tr w:rsidR="00192C47" w:rsidTr="00192C4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 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ходом реализации муниципальной  программы осуществляется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в соответствии с ее полномочиями, установленными федеральным и областным законодательством.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 несёт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ответственность за решение задач путем реализации программы.</w:t>
            </w:r>
          </w:p>
          <w:p w:rsidR="00192C47" w:rsidRDefault="00192C4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Отчеты о выполнении программы, включая меры по повышению эффективности их реализации, представляются  администрацией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поселения.</w:t>
            </w:r>
          </w:p>
        </w:tc>
      </w:tr>
    </w:tbl>
    <w:p w:rsidR="00192C47" w:rsidRDefault="00192C47" w:rsidP="00192C47">
      <w:pPr>
        <w:autoSpaceDE w:val="0"/>
        <w:autoSpaceDN w:val="0"/>
        <w:adjustRightInd w:val="0"/>
        <w:rPr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«Общая характеристика текущего состояния соответствующей сферы социально-экономического развития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Необходимое условие успешного развития экономики поселения и улучшения условий жизни населения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В настоящее время население поселения составляет 3359 чел. В последние годы в поселении проводилась целенаправленная работа по благоустройству и социальному развитию населённых пунктов. В то же время в вопросах благоустройства территории поселения имеется ряд проблем.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Благоустройство многих населённых пунктов поселения не отвечает современным требованиям.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решения данной проблемы требуется участие и взаимодействие органов местного самоуправления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с привлечением населения, предприятий и организаций, наличия финансирования с привлечением источников всех уровней.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населённых пунктов поселения.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решения проблем по благоустройству населённых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Конкретная деятельность по выходу из сложившейся ситуации, связанная с планированием и организацией работ по вопросам улучшения благоустройства состояния населённых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92C47" w:rsidRDefault="00192C47" w:rsidP="00192C47">
      <w:pPr>
        <w:jc w:val="both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2. «Цели, задачи и  основные ожидаемые  конечные результаты, сроки и этапы реализации муниципальной программы»</w:t>
      </w:r>
    </w:p>
    <w:p w:rsidR="00192C47" w:rsidRDefault="00192C47" w:rsidP="00192C47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2.1 Анализ существующего положения в комплексном благоустройстве населённых пунктов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2.2 Координация деятельности предприятий, организаций и учреждений, занимающихся благоустройством  населённых пунктов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  В связи с этим требуется привлечение специализированных организаций для решения существующих проблем.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Одной из задач и является </w:t>
      </w:r>
      <w:r>
        <w:rPr>
          <w:color w:val="000000"/>
          <w:sz w:val="22"/>
          <w:szCs w:val="22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населённых пунктов.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2.3 . Анализ качественного состояния элементов благоустройства </w:t>
      </w: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</w:p>
    <w:p w:rsidR="00192C47" w:rsidRDefault="00192C47" w:rsidP="00192C47">
      <w:pPr>
        <w:jc w:val="both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2.3.1. Организация освещения населенных пунктов</w:t>
      </w:r>
    </w:p>
    <w:p w:rsidR="00192C47" w:rsidRPr="00192C47" w:rsidRDefault="00192C47" w:rsidP="00192C47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Сетью наружного освещения не достаточно оснащена вся территория поселения. Таким образом, проблема заключается в восстановлении имеющегося освещения, его реконструкции и строительстве нового на улицах поселков муниципального образования.</w:t>
      </w:r>
    </w:p>
    <w:p w:rsidR="00192C47" w:rsidRDefault="00192C47" w:rsidP="00192C47">
      <w:pPr>
        <w:jc w:val="center"/>
        <w:rPr>
          <w:b/>
          <w:iCs/>
          <w:color w:val="000000"/>
          <w:sz w:val="22"/>
          <w:szCs w:val="22"/>
        </w:rPr>
      </w:pPr>
    </w:p>
    <w:p w:rsidR="00192C47" w:rsidRDefault="00192C47" w:rsidP="00192C47">
      <w:pPr>
        <w:jc w:val="center"/>
        <w:rPr>
          <w:b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>2.3.2.Озеленение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больных и старых деревьев, </w:t>
      </w:r>
      <w:r>
        <w:rPr>
          <w:color w:val="000000"/>
          <w:sz w:val="22"/>
          <w:szCs w:val="22"/>
        </w:rPr>
        <w:lastRenderedPageBreak/>
        <w:t>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92C47" w:rsidRDefault="00192C47" w:rsidP="00192C47">
      <w:pPr>
        <w:jc w:val="both"/>
        <w:rPr>
          <w:b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 xml:space="preserve">2.3.3. Благоустройство населённых пунктов территории </w:t>
      </w:r>
      <w:proofErr w:type="spellStart"/>
      <w:r>
        <w:rPr>
          <w:b/>
          <w:bCs/>
          <w:iCs/>
          <w:color w:val="000000"/>
          <w:sz w:val="22"/>
          <w:szCs w:val="22"/>
        </w:rPr>
        <w:t>Новогоркинского</w:t>
      </w:r>
      <w:proofErr w:type="spellEnd"/>
      <w:r>
        <w:rPr>
          <w:b/>
          <w:bCs/>
          <w:iCs/>
          <w:color w:val="000000"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сложившемся положении необходимо продолжать комплексное благоустройство в поселении.</w:t>
      </w:r>
    </w:p>
    <w:p w:rsidR="00192C47" w:rsidRDefault="00192C47" w:rsidP="00192C47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2.4. Привлечение жителей к участию в решении проблем</w:t>
      </w:r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благоустройства населённых пунктов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Одной из проблем благоустройства населённых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Анализ показывает, что проблема заключается в низком уровне культуры поведения жителей населённых пунктов  на улицах и во дворах, небрежном отношении к элементам благоустройства.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В течение 2019-2021 годов необходимо организовать и провести: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различные конкурсы, направленные на озеленение дворов, придомовой территории. 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Данная Программа направлена на повышение </w:t>
      </w:r>
      <w:proofErr w:type="gramStart"/>
      <w:r>
        <w:rPr>
          <w:sz w:val="22"/>
          <w:szCs w:val="22"/>
        </w:rPr>
        <w:t>уровня комплексного благоустройства территорий населённых пунктов территории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 с</w:t>
      </w:r>
      <w:r>
        <w:rPr>
          <w:color w:val="000000"/>
          <w:sz w:val="22"/>
          <w:szCs w:val="22"/>
        </w:rPr>
        <w:t>овершенствование системы комплексного благоустройства муниципального образования «</w:t>
      </w:r>
      <w:proofErr w:type="spellStart"/>
      <w:r>
        <w:rPr>
          <w:color w:val="000000"/>
          <w:sz w:val="22"/>
          <w:szCs w:val="22"/>
        </w:rPr>
        <w:t>Новогоркинское</w:t>
      </w:r>
      <w:proofErr w:type="spellEnd"/>
      <w:r>
        <w:rPr>
          <w:color w:val="000000"/>
          <w:sz w:val="22"/>
          <w:szCs w:val="22"/>
        </w:rPr>
        <w:t xml:space="preserve"> сельское поселение»,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поселения, создание гармоничной архитектурно-ландшафтной среды;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п</w:t>
      </w:r>
      <w:r>
        <w:rPr>
          <w:sz w:val="22"/>
          <w:szCs w:val="22"/>
        </w:rPr>
        <w:t xml:space="preserve">овышение уровня внешнего благоустройства и санитарного содержания населённых пунктов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активизации работ по благоустройству территории поселения в границах населённых пунктов, строительству и реконструкции систем наружного освещения улиц населённых пунктов;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развитие и поддержка инициатив жителей населённых пунктов по благоустройству и санитарной очистке придомовых территорий;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повышение общего уровня благоустройства поселения;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приведение в качественное состояние элементов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привлечение жителей к участию в решении проблем благоустройства</w:t>
      </w:r>
      <w:r>
        <w:rPr>
          <w:sz w:val="22"/>
          <w:szCs w:val="22"/>
        </w:rPr>
        <w:t>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восстановить и реконструировать  уличное освещение, установкой светильников в населённых пунктах;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3. «Обоснование выделения подпрограмм муниципальной программы, обобщённая характеристика основных мероприятий»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программе, так и по её отдельным подпрограммам.</w:t>
      </w:r>
    </w:p>
    <w:p w:rsidR="00192C47" w:rsidRDefault="00192C47" w:rsidP="00192C47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Программа включает следующие подпрограммы, которые </w:t>
      </w:r>
      <w:r>
        <w:rPr>
          <w:kern w:val="2"/>
          <w:sz w:val="22"/>
          <w:szCs w:val="22"/>
        </w:rPr>
        <w:t>являются составной частью муниципальной программы: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1. Подпрограмма «Организация освещения населённых пунктов»;</w:t>
      </w:r>
    </w:p>
    <w:p w:rsidR="00192C47" w:rsidRDefault="00192C47" w:rsidP="00192C47">
      <w:pPr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2. Подпрограмма «Озеленение»;</w:t>
      </w:r>
    </w:p>
    <w:p w:rsidR="00192C47" w:rsidRDefault="00192C47" w:rsidP="00192C47">
      <w:pPr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3.Подпрограмма «Благоустройство населённых пунктов территории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"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4. «Информация по ресурсному обеспечению муниципальной программы».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Общий объем финансирования Программы составляет: </w:t>
      </w:r>
      <w:r w:rsidR="00B16618">
        <w:rPr>
          <w:b/>
          <w:sz w:val="22"/>
          <w:szCs w:val="22"/>
        </w:rPr>
        <w:t>в 2019–2021 годах – 7 4</w:t>
      </w:r>
      <w:r w:rsidR="00D73546">
        <w:rPr>
          <w:b/>
          <w:sz w:val="22"/>
          <w:szCs w:val="22"/>
        </w:rPr>
        <w:t xml:space="preserve">61 570 </w:t>
      </w:r>
      <w:r>
        <w:rPr>
          <w:b/>
          <w:sz w:val="22"/>
          <w:szCs w:val="22"/>
        </w:rPr>
        <w:t>руб</w:t>
      </w:r>
      <w:r>
        <w:rPr>
          <w:sz w:val="22"/>
          <w:szCs w:val="22"/>
        </w:rPr>
        <w:t>., в том числе: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средства местного бюджета ––  </w:t>
      </w:r>
      <w:r w:rsidR="00B16618">
        <w:rPr>
          <w:b/>
          <w:sz w:val="22"/>
          <w:szCs w:val="22"/>
        </w:rPr>
        <w:t>7 4</w:t>
      </w:r>
      <w:r w:rsidR="00D73546">
        <w:rPr>
          <w:b/>
          <w:sz w:val="22"/>
          <w:szCs w:val="22"/>
        </w:rPr>
        <w:t>61</w:t>
      </w:r>
      <w:r>
        <w:rPr>
          <w:b/>
          <w:sz w:val="22"/>
          <w:szCs w:val="22"/>
        </w:rPr>
        <w:t xml:space="preserve"> 570 руб.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том числе </w:t>
      </w:r>
    </w:p>
    <w:p w:rsidR="00192C47" w:rsidRDefault="00B16618" w:rsidP="00192C4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2019 год  - 3 1</w:t>
      </w:r>
      <w:r w:rsidR="00D73546">
        <w:rPr>
          <w:b/>
          <w:sz w:val="22"/>
          <w:szCs w:val="22"/>
        </w:rPr>
        <w:t>80</w:t>
      </w:r>
      <w:r w:rsidR="00192C47">
        <w:rPr>
          <w:b/>
          <w:sz w:val="22"/>
          <w:szCs w:val="22"/>
        </w:rPr>
        <w:t xml:space="preserve"> 000 руб.,   2020 год  - 2 258 485 руб.,   2021 год  - 2 023 085 руб.;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Бюджетные ассигнования, предусмотренные в плановом периоде 2018–2020 годов, могут быть уточнены при формировании проектов областных законов об областном бюджете на 2018-2020г.г.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Управление реализацией Программы осуществляет муниципальный заказчик Программы -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Муниципальный Заказчик Программы несёт ответственность за реализацию Программы, уточняет сроки реализации мероприятий Программы и объёмы их финансирования.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Муниципальным Заказчиком Программы выполняются следующие основные задачи: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экономический анализ эффективности программных проектов и мероприятий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предложений по составлению плана инвестиционных и текущих расходов на очередной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корректировка плана реализации Программы по источникам и объёмам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объёмов финансирования из других источников;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мониторинг выполнения показателей Программы и сбора оперативной отчётной информации, подготовки и представления в установленном порядке отчётов о ходе реализации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Распределение объёмов финансирования, указанных в приложении  к настоящей Программе осуществляется Муниципальным заказчиком Программы.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Программы –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ежеквартально собирает информацию об исполнении каждого мероприятия Программы и общем объёме фактически произведённых расходов всего по мероприятиям Программы и, в том числе, по источникам финансирования;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осуществляет обобщение и подготовку информации о ходе реализации мероприятий Программы;</w:t>
      </w:r>
    </w:p>
    <w:p w:rsidR="00192C47" w:rsidRDefault="00192C47" w:rsidP="00192C47">
      <w:pPr>
        <w:rPr>
          <w:sz w:val="22"/>
          <w:szCs w:val="22"/>
        </w:rPr>
      </w:pPr>
    </w:p>
    <w:p w:rsidR="00192C47" w:rsidRDefault="00192C47" w:rsidP="00192C47">
      <w:pPr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5. «Порядок взаимодействия ответственных исполнителей и участников муниципальной программы»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Организация управления, текущий и финансовый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реализацией Программы осуществляет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Участники программы оказывают всестороннюю помощь ответственному исполнителю при планировании мероприятий программы,   достижению основных целей и задач программы, участвуют в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, в соответствии с заключёнными договорённостями, разрабатывают и реализуют на территории поселения муниципальную программу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«Благоустройство территории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поселения».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целях обеспечения оперативного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реализацией муниципальных программ исполнитель муниципальной программы предоставляет в администрацию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поселения: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отчёт об исполнении плана реализации по итогам 1 квартала, полугодия, 9 месяцев – до 15-го числа месяца, следующего за отчётным периодом;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отчёт об исполнении плана реализации по итогам  за год – до 1 марта года, следующего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отчётным.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отчёту об исполнении плана реализации определяются методическими рекомендациями.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Годовой отчёт должен содержать: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5.2.1. конкретные результаты, достигнутые за отчётный период;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5.2.2. перечень мероприятий, выполненных и не выполненных (с указанием причин) в установленные сроки;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5.2.3. анализ факторов, повлиявших на ход реализации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5.2.4. данные об использовании бюджетных ассигнований и внебюджетных средств на выполнение мероприятий;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5.2.5. сведения о достижении  муниципальной программы; 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5.2.6. информацию о внесённых ответственным соисполнителем изменениях в муниципальную программу;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5.2.7. информацию о результатах оценки бюджетной эффективности муниципальной программы;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5.2.8. 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</w:t>
      </w:r>
      <w:r>
        <w:rPr>
          <w:sz w:val="22"/>
          <w:szCs w:val="22"/>
        </w:rPr>
        <w:lastRenderedPageBreak/>
        <w:t>программы и корректировке целевых показателей реализации программы на текущий финансовый год и плановый период).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proofErr w:type="gramStart"/>
      <w:r>
        <w:rPr>
          <w:sz w:val="22"/>
          <w:szCs w:val="22"/>
        </w:rPr>
        <w:t>Информацию, необходимую для подготовки отчётов об исполнении плана реализации и отчёта о реализации муниципальной программы по итогам года (с учётом информации, представленной участниками муниципальной программы);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заключённым муниципальным контрактам (гражданско-правовым договорам) в рамках реализации мероприятий муниципальной программы.</w:t>
      </w:r>
      <w:proofErr w:type="gramEnd"/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5.4. план реализации муниципальной программы, разработанный на очередной финансовый год, который содержит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Исполнители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31"/>
        <w:gridCol w:w="2341"/>
        <w:gridCol w:w="1800"/>
        <w:gridCol w:w="1180"/>
        <w:gridCol w:w="1134"/>
        <w:gridCol w:w="1275"/>
        <w:gridCol w:w="1276"/>
        <w:gridCol w:w="1273"/>
      </w:tblGrid>
      <w:tr w:rsidR="00192C47" w:rsidTr="00192C47">
        <w:trPr>
          <w:cantSplit/>
          <w:trHeight w:val="72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2019г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2020г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2021г </w:t>
            </w: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техническое обслуживание  сетей уличного освещения территории поселения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CC7850">
            <w:pPr>
              <w:spacing w:line="276" w:lineRule="auto"/>
            </w:pPr>
            <w:r>
              <w:rPr>
                <w:sz w:val="22"/>
                <w:szCs w:val="22"/>
              </w:rPr>
              <w:t>1 86</w:t>
            </w:r>
            <w:r w:rsidR="00192C47">
              <w:rPr>
                <w:sz w:val="22"/>
                <w:szCs w:val="22"/>
              </w:rPr>
              <w:t>1 000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1 675 000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1 595 000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0D72">
            <w:pPr>
              <w:spacing w:line="276" w:lineRule="auto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366 485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311 085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3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956A88">
            <w:pPr>
              <w:spacing w:line="276" w:lineRule="auto"/>
            </w:pPr>
            <w:r w:rsidRPr="000500D0">
              <w:rPr>
                <w:sz w:val="22"/>
                <w:szCs w:val="22"/>
              </w:rPr>
              <w:t>Приобретение и у</w:t>
            </w:r>
            <w:r w:rsidR="006820B6" w:rsidRPr="000500D0">
              <w:rPr>
                <w:sz w:val="22"/>
                <w:szCs w:val="22"/>
              </w:rPr>
              <w:t xml:space="preserve">становка детских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  <w:r w:rsidRPr="000500D0">
              <w:rPr>
                <w:sz w:val="22"/>
                <w:szCs w:val="22"/>
              </w:rPr>
              <w:t>, планировка земельных участк</w:t>
            </w:r>
            <w:r w:rsidR="00E45CEE">
              <w:rPr>
                <w:sz w:val="22"/>
                <w:szCs w:val="22"/>
              </w:rPr>
              <w:t xml:space="preserve">ов под установку детских </w:t>
            </w:r>
            <w:r w:rsidRPr="000500D0">
              <w:rPr>
                <w:sz w:val="22"/>
                <w:szCs w:val="22"/>
              </w:rPr>
              <w:t xml:space="preserve"> площадок </w:t>
            </w:r>
            <w:r w:rsidR="00192C47" w:rsidRPr="000500D0">
              <w:rPr>
                <w:sz w:val="22"/>
                <w:szCs w:val="22"/>
              </w:rPr>
              <w:t xml:space="preserve"> и содержание в надлежащем состоянии существующих детских</w:t>
            </w:r>
            <w:r w:rsidR="006820B6" w:rsidRPr="000500D0">
              <w:rPr>
                <w:sz w:val="22"/>
                <w:szCs w:val="22"/>
              </w:rPr>
              <w:t xml:space="preserve"> </w:t>
            </w:r>
            <w:r w:rsidR="00192C47" w:rsidRPr="000500D0"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Администрация </w:t>
            </w:r>
          </w:p>
          <w:p w:rsidR="00192C47" w:rsidRPr="000500D0" w:rsidRDefault="00192C47">
            <w:pPr>
              <w:spacing w:line="276" w:lineRule="auto"/>
            </w:pPr>
            <w:proofErr w:type="spellStart"/>
            <w:r w:rsidRPr="000500D0">
              <w:rPr>
                <w:sz w:val="22"/>
                <w:szCs w:val="22"/>
              </w:rPr>
              <w:t>Новогоркинского</w:t>
            </w:r>
            <w:proofErr w:type="spellEnd"/>
            <w:r w:rsidRPr="000500D0">
              <w:rPr>
                <w:sz w:val="22"/>
                <w:szCs w:val="22"/>
              </w:rPr>
              <w:t xml:space="preserve">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 xml:space="preserve">сельского </w:t>
            </w:r>
          </w:p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250 000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Pr="000500D0" w:rsidRDefault="00192C47">
            <w:pPr>
              <w:spacing w:line="276" w:lineRule="auto"/>
            </w:pPr>
            <w:r w:rsidRPr="000500D0"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  <w:r w:rsidR="00192C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37 000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762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2521AB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160 000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77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92C47" w:rsidRDefault="00D31C9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92C47">
              <w:rPr>
                <w:b/>
                <w:sz w:val="20"/>
                <w:szCs w:val="20"/>
              </w:rPr>
              <w:t> </w:t>
            </w:r>
            <w:r w:rsidR="00B16618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80</w:t>
            </w:r>
            <w:r w:rsidR="00192C47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2 258 485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2 023 085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Перечень целевых показателей Программы </w:t>
      </w:r>
    </w:p>
    <w:p w:rsidR="00192C47" w:rsidRDefault="00192C47" w:rsidP="002521AB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635" w:type="dxa"/>
        <w:tblInd w:w="-601" w:type="dxa"/>
        <w:tblLayout w:type="fixed"/>
        <w:tblLook w:val="04A0"/>
      </w:tblPr>
      <w:tblGrid>
        <w:gridCol w:w="569"/>
        <w:gridCol w:w="3403"/>
        <w:gridCol w:w="990"/>
        <w:gridCol w:w="992"/>
        <w:gridCol w:w="851"/>
        <w:gridCol w:w="992"/>
        <w:gridCol w:w="2838"/>
      </w:tblGrid>
      <w:tr w:rsidR="00192C47" w:rsidTr="008D2AD9">
        <w:trPr>
          <w:trHeight w:val="255"/>
        </w:trPr>
        <w:tc>
          <w:tcPr>
            <w:tcW w:w="5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rPr>
          <w:trHeight w:val="240"/>
        </w:trPr>
        <w:tc>
          <w:tcPr>
            <w:tcW w:w="5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Текущее содержание и техническое обслуживание сетей уличного освещения территории поселения 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Обеспечение надлежащего технического состояния объектов наружного  уличного освещения для бесперебойного освещения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прочих работ по благоустройству территории поселения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2521AB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E57A1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</w:t>
            </w:r>
            <w:r>
              <w:rPr>
                <w:rFonts w:eastAsia="Calibri"/>
                <w:lang w:eastAsia="en-US"/>
              </w:rPr>
              <w:t xml:space="preserve"> памятников и обелисков участникам ВОВ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Calibri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2521AB" w:rsidTr="008D2AD9"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lang w:eastAsia="en-US"/>
              </w:rPr>
              <w:t>Содержание зеленых насаждений мест общего пользования (удаление опасно растущих деревьев, создающих угрозу линиям электропередач и жилым домам, опиловка сухих веток, удаление поросли)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1AB" w:rsidRDefault="002521AB" w:rsidP="00F827ED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E57A13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2521AB" w:rsidRDefault="002521AB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1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«</w:t>
      </w:r>
      <w:r>
        <w:rPr>
          <w:rFonts w:cs="Calibri"/>
          <w:b/>
          <w:sz w:val="22"/>
          <w:szCs w:val="22"/>
        </w:rPr>
        <w:t>Организация освещения населённых пунктов</w:t>
      </w:r>
      <w:r>
        <w:rPr>
          <w:b/>
          <w:sz w:val="22"/>
          <w:szCs w:val="22"/>
          <w:lang w:eastAsia="ar-SA"/>
        </w:rPr>
        <w:t>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266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Паспорт Подпрограммы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rPr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Организация освещения населённых пунктов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 сельского поселения»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5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Благоустройство территории населённых пунктов наружным освещением в соответствии с нормативными требованиями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</w:t>
            </w:r>
            <w:r w:rsidR="00CC7850">
              <w:rPr>
                <w:sz w:val="22"/>
                <w:szCs w:val="22"/>
                <w:lang w:eastAsia="ar-SA"/>
              </w:rPr>
              <w:t xml:space="preserve">  5 13</w:t>
            </w:r>
            <w:r w:rsidR="00D31C9D">
              <w:rPr>
                <w:sz w:val="22"/>
                <w:szCs w:val="22"/>
                <w:lang w:eastAsia="ar-SA"/>
              </w:rPr>
              <w:t>1</w:t>
            </w:r>
            <w:r>
              <w:rPr>
                <w:sz w:val="22"/>
                <w:szCs w:val="22"/>
                <w:lang w:eastAsia="ar-SA"/>
              </w:rPr>
              <w:t xml:space="preserve">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в 2019 году всего </w:t>
            </w:r>
            <w:r w:rsidR="00CC7850">
              <w:rPr>
                <w:color w:val="000000" w:themeColor="text1"/>
                <w:sz w:val="22"/>
                <w:szCs w:val="22"/>
                <w:lang w:eastAsia="ar-SA"/>
              </w:rPr>
              <w:t>1 86</w:t>
            </w:r>
            <w:r>
              <w:rPr>
                <w:color w:val="000000" w:themeColor="text1"/>
                <w:sz w:val="22"/>
                <w:szCs w:val="22"/>
                <w:lang w:eastAsia="ar-SA"/>
              </w:rPr>
              <w:t>1 000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1 675 000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1 595 000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  <w:r>
        <w:rPr>
          <w:b/>
          <w:sz w:val="22"/>
          <w:szCs w:val="22"/>
          <w:lang w:eastAsia="ar-SA"/>
        </w:rPr>
        <w:t>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Важным элементом благоустройства является надёжное освещение улиц. Мероприятия программы направлены на улучшение комфортного проживания населения, обеспечение безопасного движения транспорта в тёмное время суток.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населённых пунктов. Реализация комплекса Подпрограммных мероприятий приведёт к формированию комфортной и безопасной среды жизнедеятельности населения и позволит решить цели и задачи Подпрограммы.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основные ожидаемые  конечные результаты, сроки и этапы реализации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Целью подпрограммы является обеспечение освещённости улиц населённых пунктов, безопасного движения транспортных, улучшение архитектурного облика сел в тёмное время суток.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Достижение цели подпрограммы будет осуществляться выполнением следующей задачи:</w:t>
      </w:r>
    </w:p>
    <w:p w:rsidR="00192C47" w:rsidRDefault="00192C47" w:rsidP="00192C4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lastRenderedPageBreak/>
        <w:t xml:space="preserve">Цель Подпрограммы: Благоустройство территории населённых пунктов наружным освещением в соответствии с нормативными требованиями.  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3 «Характеристика основных мероприятий целевых программ подпрограммы муниципальной программы»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II этап  -  2020 год;    III этап  - 2021 год.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Приведение сетей наружного освещения в нормативное состояние с коэффициентом горения в тёмное суток не ниже  95%, которые позволят обеспечить снижение аварийности дорожного движения, улучшить освещённость улиц населённых пунктов, позволит улучшить техническое состояние объектов муниципальной собственности. </w:t>
      </w:r>
    </w:p>
    <w:p w:rsidR="00192C47" w:rsidRDefault="00192C47" w:rsidP="00192C47">
      <w:pPr>
        <w:suppressAutoHyphens/>
        <w:snapToGri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Отсутствие просроченной кредиторской задолженности по оплате за уличное освещение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Исходя из анализа существующего положения дел необходимо: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Заменить непригодные для дальнейшей эксплуатации приборы и средства учёта, произвести дополнительные установки светильников, и устройств автоматического управления наружного освещения.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1.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5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</w:t>
      </w:r>
      <w:proofErr w:type="gramStart"/>
      <w:r>
        <w:rPr>
          <w:sz w:val="22"/>
          <w:szCs w:val="22"/>
          <w:lang w:eastAsia="ar-SA"/>
        </w:rPr>
        <w:t>согласно таблицы</w:t>
      </w:r>
      <w:proofErr w:type="gramEnd"/>
      <w:r>
        <w:rPr>
          <w:sz w:val="22"/>
          <w:szCs w:val="22"/>
          <w:lang w:eastAsia="ar-SA"/>
        </w:rPr>
        <w:t xml:space="preserve">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Организация управления Подпрограммой и контроль над ходом её выполнения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Реализация муниципальной программы осуществляется в соответствии с планом реализации муниципальной программы (далее – план реализации),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>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3.4.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2019-2021годы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освещённости населённых пунктов за счёт восстановление системы уличного освещения, применения более эффективных светотехнических устройств.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</w:t>
      </w:r>
      <w:r w:rsidR="00D31C9D">
        <w:rPr>
          <w:sz w:val="22"/>
          <w:szCs w:val="22"/>
          <w:lang w:eastAsia="ar-SA"/>
        </w:rPr>
        <w:t>ий</w:t>
      </w:r>
      <w:r w:rsidR="00D41CEB">
        <w:rPr>
          <w:sz w:val="22"/>
          <w:szCs w:val="22"/>
          <w:lang w:eastAsia="ar-SA"/>
        </w:rPr>
        <w:t xml:space="preserve"> подпрограммы составляет     5 13</w:t>
      </w:r>
      <w:r w:rsidR="00D31C9D">
        <w:rPr>
          <w:sz w:val="22"/>
          <w:szCs w:val="22"/>
          <w:lang w:eastAsia="ar-SA"/>
        </w:rPr>
        <w:t>1</w:t>
      </w:r>
      <w:r>
        <w:rPr>
          <w:sz w:val="22"/>
          <w:szCs w:val="22"/>
          <w:lang w:eastAsia="ar-SA"/>
        </w:rPr>
        <w:t xml:space="preserve">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1 </w:t>
      </w:r>
      <w:r>
        <w:rPr>
          <w:rFonts w:cs="Calibri"/>
          <w:b/>
          <w:sz w:val="22"/>
          <w:szCs w:val="22"/>
        </w:rPr>
        <w:t xml:space="preserve">«Организация освещения населенных пунктов» </w:t>
      </w:r>
    </w:p>
    <w:p w:rsidR="00192C47" w:rsidRDefault="00192C47" w:rsidP="00192C47">
      <w:pPr>
        <w:rPr>
          <w:b/>
          <w:sz w:val="22"/>
          <w:szCs w:val="22"/>
          <w:lang w:eastAsia="ar-SA"/>
        </w:rPr>
      </w:pP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0"/>
        <w:gridCol w:w="2142"/>
        <w:gridCol w:w="1800"/>
        <w:gridCol w:w="1002"/>
        <w:gridCol w:w="141"/>
        <w:gridCol w:w="993"/>
        <w:gridCol w:w="1275"/>
        <w:gridCol w:w="1276"/>
        <w:gridCol w:w="1271"/>
      </w:tblGrid>
      <w:tr w:rsidR="00192C47" w:rsidTr="00192C47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Исполнители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</w:t>
            </w:r>
            <w:r w:rsidR="00192C47">
              <w:rPr>
                <w:sz w:val="22"/>
                <w:szCs w:val="22"/>
              </w:rPr>
              <w:t>г.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6820B6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</w:t>
            </w:r>
            <w:r w:rsidR="00192C47">
              <w:rPr>
                <w:sz w:val="22"/>
                <w:szCs w:val="22"/>
              </w:rPr>
              <w:t>г.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Текущее содержание и обслуживание наружных сетей уличного освещения территории поселения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оплата за потреблённую электрическую энергию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B16618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1 0</w:t>
            </w:r>
            <w:r w:rsidR="008872A5"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1 500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1 440</w:t>
            </w:r>
            <w:r w:rsidR="008D4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8D4B78">
              <w:rPr>
                <w:sz w:val="22"/>
                <w:szCs w:val="22"/>
              </w:rPr>
              <w:t xml:space="preserve"> </w:t>
            </w:r>
          </w:p>
          <w:p w:rsidR="008D4B78" w:rsidRDefault="008D4B78" w:rsidP="00CF43C9">
            <w:pPr>
              <w:spacing w:line="276" w:lineRule="auto"/>
              <w:jc w:val="center"/>
            </w:pP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Техническое обслуживание сетей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Приобретение материальных запасов (расходных материалов)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  <w:r w:rsidR="00192C47">
              <w:rPr>
                <w:sz w:val="22"/>
                <w:szCs w:val="22"/>
              </w:rPr>
              <w:t>1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Арендная плата за размещение на опорах воздушных линий электропередач светильников и проводов уличного освещения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 xml:space="preserve">ежегодно  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8872A5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60 000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Выполнение работ линии уличного освещения по адресу: ул</w:t>
            </w:r>
            <w:r w:rsidR="002521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.Большая Шуйская от примыкания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оветская до территориальной границы села (</w:t>
            </w:r>
            <w:proofErr w:type="spellStart"/>
            <w:r>
              <w:rPr>
                <w:sz w:val="22"/>
                <w:szCs w:val="22"/>
              </w:rPr>
              <w:t>р.Уводь</w:t>
            </w:r>
            <w:proofErr w:type="spellEnd"/>
            <w:r>
              <w:rPr>
                <w:sz w:val="22"/>
                <w:szCs w:val="22"/>
              </w:rPr>
              <w:t xml:space="preserve">) с.Новые Горки в </w:t>
            </w:r>
            <w:proofErr w:type="spellStart"/>
            <w:r>
              <w:rPr>
                <w:sz w:val="22"/>
                <w:szCs w:val="22"/>
              </w:rPr>
              <w:t>Лежневском</w:t>
            </w:r>
            <w:proofErr w:type="spellEnd"/>
            <w:r>
              <w:rPr>
                <w:sz w:val="22"/>
                <w:szCs w:val="22"/>
              </w:rPr>
              <w:t xml:space="preserve"> муниципальном районе Ивановской области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ind w:left="-65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D41CEB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29</w:t>
            </w:r>
            <w:r w:rsidR="00192C47">
              <w:rPr>
                <w:sz w:val="22"/>
                <w:szCs w:val="22"/>
              </w:rPr>
              <w:t>0</w:t>
            </w:r>
            <w:r w:rsidR="00CF43C9">
              <w:rPr>
                <w:sz w:val="22"/>
                <w:szCs w:val="22"/>
              </w:rPr>
              <w:t> </w:t>
            </w:r>
            <w:r w:rsidR="00192C4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CF43C9" w:rsidRDefault="00CF43C9" w:rsidP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ind w:left="-65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D41CEB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1 861</w:t>
            </w:r>
            <w:r w:rsidR="00192C47">
              <w:rPr>
                <w:b/>
                <w:sz w:val="22"/>
                <w:szCs w:val="22"/>
              </w:rPr>
              <w:t xml:space="preserve"> 000</w:t>
            </w:r>
          </w:p>
          <w:p w:rsidR="00192C47" w:rsidRDefault="00192C47">
            <w:pPr>
              <w:spacing w:line="276" w:lineRule="auto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1 675 000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CA27D5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192C47">
              <w:rPr>
                <w:b/>
                <w:sz w:val="22"/>
                <w:szCs w:val="22"/>
              </w:rPr>
              <w:t>595 000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оплате за потребленную электрическую энергию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Своевременное обслуживание сетей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Обязательства по арендной оплате за размещение на опорах линий электропередач  светильников и проводов уличного освещения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Обеспечение надлежащего технического состояния объектов наружного уличного освещения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>Озеленение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территории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 </w:t>
            </w:r>
          </w:p>
        </w:tc>
      </w:tr>
      <w:tr w:rsidR="00192C47" w:rsidTr="00192C47">
        <w:trPr>
          <w:trHeight w:val="50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Цель Подпрограммы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 xml:space="preserve">Совершенствование </w:t>
            </w:r>
            <w:proofErr w:type="gramStart"/>
            <w:r>
              <w:rPr>
                <w:sz w:val="22"/>
                <w:szCs w:val="22"/>
              </w:rPr>
              <w:t>эстетического вида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создание гармоничной архитектурно-ландшафтной среды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  <w:ind w:left="55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Сроки 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подпрограммы составляет всего 620 000 рублей, в том числе  по годам: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2019году всего  400 000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160 000 рублей,</w:t>
            </w:r>
          </w:p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60 000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Негативными факторами также являются социально-экологические проблемы: несанкционированные свалки,  запылённость воздушной среды из-за нарушения травяного покрова, недостаточное озеленение улиц и участков рядом с дворами. 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населённых пунктов.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В связи с этим, необходима поддержка администрацией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инициатив граждан и их общественную деятельность по приведению в надлежащее состояние фасадов домов, заборов, палисадников, придомовых территорий, в посадке зелёных насаждений, разбивке клумб, уборке несанкционированных свалок.</w:t>
      </w:r>
    </w:p>
    <w:p w:rsidR="00192C47" w:rsidRDefault="00192C47" w:rsidP="00192C47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192C47" w:rsidRDefault="00192C47" w:rsidP="00192C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Совершенствование </w:t>
      </w:r>
      <w:proofErr w:type="gramStart"/>
      <w:r>
        <w:rPr>
          <w:sz w:val="22"/>
          <w:szCs w:val="22"/>
        </w:rPr>
        <w:t>эстетического вида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поселения, создание гармоничной архитектурно-ландшафтной среды.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Организация реконструкции и создания новых объектов озеленения; включает мероприятия по подготовке проектов и схем благоустройства территорий, выполнение санитарной вырубки больных деревьев, измельчение пней, посадку новых деревьев и кустарников, оформление объектов зелёного фонда скверов, парков, газонов, скашивание травы и цветочное оформление. 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3 «Характеристика основных мероприятий 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lang w:eastAsia="ar-SA"/>
        </w:rPr>
        <w:t xml:space="preserve">Мероприятия Подпрограммы  нацелены на решение   проблем, на территории сельского поселения   по озеленению населённых пунктов. Сроки выполнения Подпрограммы: 2019-2021 годы. Этапы выполнения Подпрограммы: </w:t>
      </w:r>
      <w:r>
        <w:rPr>
          <w:sz w:val="22"/>
          <w:szCs w:val="22"/>
          <w:lang w:eastAsia="ar-SA"/>
        </w:rPr>
        <w:t>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3.1. Механизм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Реализацию Подпрограммы осуществляют: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6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 согласно приложению № 2 к подпрограмме (далее - мероприятия подпрограммы).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lastRenderedPageBreak/>
        <w:t>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3.2. Организация управления Подпрограммой и контроль над ходом её выполнения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Реализация муниципальной программы осуществляется в соответствии с планом реализации муниципальной программы (далее – план реализации), </w:t>
      </w:r>
    </w:p>
    <w:p w:rsidR="00192C47" w:rsidRDefault="00192C47" w:rsidP="00192C47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разрабатываемом</w:t>
      </w:r>
      <w:proofErr w:type="gramEnd"/>
      <w:r>
        <w:rPr>
          <w:sz w:val="22"/>
          <w:szCs w:val="22"/>
        </w:rPr>
        <w:t xml:space="preserve">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3.3. Оценка социально-экономической эффективности от реализации Подпрограммы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Улучшение экологической обстановки в населённых пунктах за счёт спиливания сухостойных и больных деревьев и посадки новых деревьев и кустарников.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>
        <w:rPr>
          <w:b/>
          <w:sz w:val="22"/>
          <w:szCs w:val="22"/>
          <w:lang w:eastAsia="ar-SA"/>
        </w:rPr>
        <w:t xml:space="preserve">  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подпрограммы составляет 620 000 рублей</w:t>
      </w:r>
    </w:p>
    <w:p w:rsidR="00192C47" w:rsidRDefault="00192C47" w:rsidP="00192C47">
      <w:pPr>
        <w:jc w:val="center"/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поселения"</w:t>
      </w:r>
    </w:p>
    <w:p w:rsidR="00192C47" w:rsidRDefault="00192C47" w:rsidP="00192C47">
      <w:pPr>
        <w:jc w:val="center"/>
        <w:rPr>
          <w:b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 xml:space="preserve">Подпрограмма 2 </w:t>
      </w:r>
      <w:r>
        <w:rPr>
          <w:rFonts w:cs="Calibri"/>
          <w:b/>
          <w:sz w:val="22"/>
          <w:szCs w:val="22"/>
        </w:rPr>
        <w:t>«Озеленение»</w:t>
      </w:r>
    </w:p>
    <w:p w:rsidR="00192C47" w:rsidRDefault="00192C47" w:rsidP="00192C47">
      <w:pPr>
        <w:jc w:val="center"/>
        <w:rPr>
          <w:sz w:val="22"/>
          <w:szCs w:val="22"/>
        </w:rPr>
      </w:pPr>
    </w:p>
    <w:tbl>
      <w:tblPr>
        <w:tblW w:w="10425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880"/>
        <w:gridCol w:w="1980"/>
        <w:gridCol w:w="1080"/>
        <w:gridCol w:w="1260"/>
        <w:gridCol w:w="900"/>
        <w:gridCol w:w="900"/>
        <w:gridCol w:w="814"/>
      </w:tblGrid>
      <w:tr w:rsidR="00192C47" w:rsidTr="00192C47">
        <w:trPr>
          <w:cantSplit/>
          <w:trHeight w:val="72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4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Озеленение                                                                                                                                                 (руб.)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Содержание зеленых насаждений мест общего пользования (</w:t>
            </w:r>
            <w:r>
              <w:rPr>
                <w:sz w:val="22"/>
                <w:szCs w:val="22"/>
              </w:rPr>
              <w:t xml:space="preserve">удаление опасно растущих деревьев, создающих угрозу линиям электропередач и жилым домам, </w:t>
            </w:r>
            <w:r>
              <w:rPr>
                <w:rFonts w:eastAsia="Calibri"/>
                <w:sz w:val="22"/>
                <w:szCs w:val="22"/>
                <w:lang w:eastAsia="en-US"/>
              </w:rPr>
              <w:t>опиловка сухих веток, удаление поросли)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160000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CF43C9" w:rsidRDefault="00CF43C9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192C47" w:rsidTr="00192C47">
        <w:trPr>
          <w:cantSplit/>
          <w:trHeight w:val="11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400 000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160 000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60000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Содержание зеленых насаждений мест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Повышение </w:t>
            </w:r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уровня внешнего благоустройства   содержания территории поселения</w:t>
            </w:r>
            <w:proofErr w:type="gramEnd"/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720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Подпрограмма 3</w:t>
      </w:r>
    </w:p>
    <w:p w:rsidR="00192C47" w:rsidRDefault="00192C47" w:rsidP="00192C47">
      <w:pPr>
        <w:suppressAutoHyphens/>
        <w:ind w:left="266"/>
        <w:jc w:val="center"/>
        <w:rPr>
          <w:b/>
          <w:sz w:val="22"/>
          <w:szCs w:val="22"/>
          <w:lang w:eastAsia="ar-SA"/>
        </w:rPr>
      </w:pPr>
      <w:r>
        <w:rPr>
          <w:rFonts w:cs="Calibri"/>
          <w:b/>
          <w:sz w:val="22"/>
          <w:szCs w:val="22"/>
        </w:rPr>
        <w:t xml:space="preserve">«Благоустройство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  <w:r>
        <w:rPr>
          <w:rFonts w:cs="Calibri"/>
          <w:b/>
          <w:sz w:val="22"/>
          <w:szCs w:val="22"/>
        </w:rPr>
        <w:t xml:space="preserve"> сельского поселения »</w:t>
      </w: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Паспорт Подпрограммы </w:t>
      </w:r>
    </w:p>
    <w:p w:rsidR="00192C47" w:rsidRDefault="00192C47" w:rsidP="00192C47">
      <w:pPr>
        <w:widowControl w:val="0"/>
        <w:suppressAutoHyphens/>
        <w:spacing w:line="100" w:lineRule="atLeast"/>
        <w:ind w:left="360"/>
        <w:jc w:val="center"/>
        <w:rPr>
          <w:b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6650"/>
      </w:tblGrid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Наименование       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 xml:space="preserve">Подпрограммы     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>
            <w:pPr>
              <w:suppressAutoHyphens/>
              <w:spacing w:line="276" w:lineRule="auto"/>
              <w:ind w:left="266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 поселения</w:t>
            </w:r>
            <w:r>
              <w:rPr>
                <w:sz w:val="22"/>
                <w:szCs w:val="22"/>
                <w:lang w:eastAsia="ar-SA"/>
              </w:rPr>
              <w:t>»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«Благоустройство населённых пунктов </w:t>
            </w:r>
            <w:proofErr w:type="spellStart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 сельского поселения»</w:t>
            </w:r>
          </w:p>
        </w:tc>
      </w:tr>
      <w:tr w:rsidR="00192C47" w:rsidTr="00192C47">
        <w:trPr>
          <w:trHeight w:val="48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Calibri"/>
                <w:spacing w:val="-2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Исполнители мероприятий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192C47" w:rsidTr="00192C47">
        <w:trPr>
          <w:trHeight w:val="928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Цель Подпрограммы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</w:rPr>
              <w:t>Повышение уровня внешнего благоустройства и</w:t>
            </w:r>
            <w:r>
              <w:rPr>
                <w:sz w:val="22"/>
                <w:szCs w:val="22"/>
              </w:rPr>
              <w:br/>
              <w:t xml:space="preserve">санитарного содержания населённых пунктов </w:t>
            </w: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Задачи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47" w:rsidRDefault="00192C47" w:rsidP="00192C47">
            <w:pPr>
              <w:spacing w:line="276" w:lineRule="auto"/>
              <w:jc w:val="both"/>
            </w:pPr>
            <w:r>
              <w:rPr>
                <w:color w:val="000000"/>
                <w:sz w:val="22"/>
                <w:szCs w:val="22"/>
              </w:rPr>
              <w:t>Приведение в качественное состояние элементов благоустройства; Привлечение жителей к участию в решении проблем благоустройства; О</w:t>
            </w:r>
            <w:r>
              <w:rPr>
                <w:sz w:val="22"/>
                <w:szCs w:val="22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 xml:space="preserve">Сроки </w:t>
            </w: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br/>
              <w:t>реализации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2019 - 2021 годы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lastRenderedPageBreak/>
              <w:t xml:space="preserve">Объёмы и источники финансирования Подпрограммы      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Объем бюджетных ассигнований на реализацию мероприятий подпрог</w:t>
            </w:r>
            <w:r w:rsidR="00D41CEB">
              <w:rPr>
                <w:sz w:val="22"/>
                <w:szCs w:val="22"/>
                <w:lang w:eastAsia="ar-SA"/>
              </w:rPr>
              <w:t>раммы составляет всего 1 71</w:t>
            </w:r>
            <w:r w:rsidR="00286EAD">
              <w:rPr>
                <w:sz w:val="22"/>
                <w:szCs w:val="22"/>
                <w:lang w:eastAsia="ar-SA"/>
              </w:rPr>
              <w:t>0 570</w:t>
            </w:r>
            <w:r>
              <w:rPr>
                <w:sz w:val="22"/>
                <w:szCs w:val="22"/>
                <w:lang w:eastAsia="ar-SA"/>
              </w:rPr>
              <w:t xml:space="preserve"> рублей, в том числе  по годам:</w:t>
            </w:r>
          </w:p>
          <w:p w:rsidR="00192C47" w:rsidRDefault="00D41CEB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2019 году всего 91</w:t>
            </w:r>
            <w:r w:rsidR="00192C47">
              <w:rPr>
                <w:sz w:val="22"/>
                <w:szCs w:val="22"/>
                <w:lang w:eastAsia="ar-SA"/>
              </w:rPr>
              <w:t>9 000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2020 году всего 423 485</w:t>
            </w:r>
            <w:r w:rsidR="00192C47">
              <w:rPr>
                <w:sz w:val="22"/>
                <w:szCs w:val="22"/>
                <w:lang w:eastAsia="ar-SA"/>
              </w:rPr>
              <w:t xml:space="preserve"> рублей,</w:t>
            </w:r>
          </w:p>
          <w:p w:rsidR="00192C47" w:rsidRDefault="00286EAD">
            <w:pPr>
              <w:suppressAutoHyphens/>
              <w:snapToGrid w:val="0"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 2021 году всего 368 085</w:t>
            </w:r>
            <w:r w:rsidR="00192C47">
              <w:rPr>
                <w:sz w:val="22"/>
                <w:szCs w:val="22"/>
                <w:lang w:eastAsia="ar-SA"/>
              </w:rPr>
              <w:t xml:space="preserve">  рублей</w:t>
            </w:r>
          </w:p>
        </w:tc>
      </w:tr>
      <w:tr w:rsidR="00192C47" w:rsidTr="00192C47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ar-SA"/>
              </w:rPr>
              <w:t>Система организации контроля над исполнением Подпрограммы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47" w:rsidRDefault="00192C47">
            <w:pPr>
              <w:widowControl w:val="0"/>
              <w:suppressAutoHyphens/>
              <w:spacing w:line="276" w:lineRule="auto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Контроль над ходом реализации Подпрограммы и целевым использованием средств бюджета осуществляет администрация </w:t>
            </w:r>
            <w:proofErr w:type="spellStart"/>
            <w:r>
              <w:rPr>
                <w:sz w:val="22"/>
                <w:szCs w:val="22"/>
                <w:lang w:eastAsia="ar-SA"/>
              </w:rPr>
              <w:t>Новогоркинского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сельского поселения  </w:t>
            </w:r>
          </w:p>
        </w:tc>
      </w:tr>
    </w:tbl>
    <w:p w:rsidR="00192C47" w:rsidRDefault="00192C47" w:rsidP="00192C47">
      <w:pPr>
        <w:widowControl w:val="0"/>
        <w:suppressAutoHyphens/>
        <w:spacing w:line="100" w:lineRule="atLeast"/>
        <w:jc w:val="center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Раздел 1 «Характеристика сферы реализации подпрограммы муниципальной программы»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Проблема благоустройства сельских поселений является одной из насущных, требующая каждодневного внимания и эффективного решения.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Несмотря на принимаемые меры, растёт количество несанкционированных свалок мусора, отдельные домовладения не ухожены, постоянно происходит порча детских и спортивных площадок, лавочек и других объектов благоустройства.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2 «Цели, задачи и показатели (индикаторы), основные ожидаемые  конечные результаты, сроки и этапы реализации подпрограммы муниципальной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Комплексное благоустройство территории сельского поселения относится к приоритетным задачам органов местного самоуправления, и должно обеспечить благоприятные условия для развития социальной сферы поселения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sz w:val="22"/>
          <w:szCs w:val="22"/>
          <w:lang w:eastAsia="ar-SA"/>
        </w:rPr>
      </w:pPr>
      <w:r>
        <w:rPr>
          <w:color w:val="FF0000"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Кроме того немаловажными мероприятиями по проведению благоустройства является ликвидация не санкционированных свалок, повышение эффективности общественных работ, привлечение организаций и  жителей населённых пунктов к участию в благоустройстве населённых пунктов.</w:t>
      </w:r>
    </w:p>
    <w:p w:rsidR="00192C47" w:rsidRDefault="00192C47" w:rsidP="00192C47">
      <w:pPr>
        <w:widowControl w:val="0"/>
        <w:suppressAutoHyphens/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повышению </w:t>
      </w:r>
      <w:proofErr w:type="gramStart"/>
      <w:r>
        <w:rPr>
          <w:lang w:eastAsia="ar-SA"/>
        </w:rPr>
        <w:t>уровня внутреннего благоустройства территории населённых пунктов сельского поселения</w:t>
      </w:r>
      <w:proofErr w:type="gramEnd"/>
      <w:r>
        <w:rPr>
          <w:lang w:eastAsia="ar-SA"/>
        </w:rPr>
        <w:t>. Реализация комплекса подпрограммных мероприятий приведёт к созданию благоприятных, комфортных и безопасных условий проживания и массового отдыха населения.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 «Характеристика основных мероприятий подпрограммы муниципальной    программы»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lang w:eastAsia="ar-SA"/>
        </w:rPr>
        <w:t xml:space="preserve">Сроки выполнения Подпрограммы: 2019-2021 годы. </w:t>
      </w:r>
      <w:r>
        <w:rPr>
          <w:sz w:val="22"/>
          <w:szCs w:val="22"/>
          <w:lang w:eastAsia="ar-SA"/>
        </w:rPr>
        <w:t>Этапы выполнения Подпрограммы: I этап   -  2019 год;    II этап  -  2020 год;    III этап  - 2021 год.</w:t>
      </w:r>
    </w:p>
    <w:p w:rsidR="00192C47" w:rsidRDefault="00192C47" w:rsidP="00192C47">
      <w:pPr>
        <w:widowControl w:val="0"/>
        <w:suppressAutoHyphens/>
        <w:spacing w:line="100" w:lineRule="atLeast"/>
        <w:ind w:left="72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ind w:firstLine="540"/>
        <w:jc w:val="center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3.1. Механизм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 Реализацию Подпрограммы осуществляют: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Финансирование мероприятий Подпрограммы осуществляется за счёт средств местного бюджета в соответствии с </w:t>
      </w:r>
      <w:hyperlink r:id="rId7" w:anchor="Par377#Par377" w:history="1">
        <w:r>
          <w:rPr>
            <w:rStyle w:val="a3"/>
            <w:color w:val="auto"/>
            <w:sz w:val="22"/>
            <w:szCs w:val="22"/>
            <w:u w:val="none"/>
            <w:lang w:eastAsia="ar-SA"/>
          </w:rPr>
          <w:t>мероприятиями</w:t>
        </w:r>
      </w:hyperlink>
      <w:r>
        <w:rPr>
          <w:sz w:val="22"/>
          <w:szCs w:val="22"/>
          <w:lang w:eastAsia="ar-SA"/>
        </w:rPr>
        <w:t xml:space="preserve"> подпрограммы.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Главными распорядителями средств сельского бюджета является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за счёт средств местного бюджета.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3.2. Организация управления Подпрограммой и контроль над ходом её выполнения 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Управление реализацией Подпрограммы осуществляет администрация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поселения. </w:t>
      </w:r>
      <w:r>
        <w:rPr>
          <w:sz w:val="22"/>
          <w:szCs w:val="22"/>
        </w:rPr>
        <w:t>Ответственный исполнитель муниципальной программы, несёт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её выполнение финансовых средств, определяет формы и методы управления реализацией муниципальной программы.</w:t>
      </w:r>
    </w:p>
    <w:p w:rsidR="00192C47" w:rsidRDefault="00192C47" w:rsidP="00192C47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Участники муниципальной программы, несут персональную ответственность за реализацию основных мероприятий подпрограммы, мероприятия муниципальной программы и использование выделяемых на их выполнение финансовых средств.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Реализация муниципальной программы осуществляется в соответствии с планом реализации муниципальной программы, разрабатываемым на очередной финансовый год и содержащим перечень значимых контрольных событий муниципальной программы с указанием их сроков и ожидаемых результатов.</w:t>
      </w:r>
    </w:p>
    <w:p w:rsidR="00192C47" w:rsidRDefault="00192C47" w:rsidP="00192C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План реализации составляется ответственным исполнителем совместно с  участниками муниципальной программы при разработке муниципальной программы.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Контроль  за</w:t>
      </w:r>
      <w:proofErr w:type="gramEnd"/>
      <w:r>
        <w:rPr>
          <w:sz w:val="22"/>
          <w:szCs w:val="22"/>
        </w:rPr>
        <w:t xml:space="preserve">  исполнением  муниципальных  программ  осуществляется администрацией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Администрация </w:t>
      </w:r>
      <w:proofErr w:type="spellStart"/>
      <w:r>
        <w:rPr>
          <w:sz w:val="22"/>
          <w:szCs w:val="22"/>
        </w:rPr>
        <w:t>Новогоркинского</w:t>
      </w:r>
      <w:proofErr w:type="spellEnd"/>
      <w:r>
        <w:rPr>
          <w:sz w:val="22"/>
          <w:szCs w:val="22"/>
        </w:rPr>
        <w:t xml:space="preserve"> сельского поселения   утверждает отчёт об исполнении плана реализации муниципальной программы по итогам:</w:t>
      </w:r>
    </w:p>
    <w:p w:rsidR="00192C47" w:rsidRDefault="00192C47" w:rsidP="00192C4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-1 квартала, полугодия, 9 месяцев – до 15-го числа месяца, следующего за отчётным периодом;  за год – до 1 марта года, следующего за отчётным</w:t>
      </w:r>
      <w:proofErr w:type="gramEnd"/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3.3. Оценка социально-экономической эффективности от реализации Подпрограммы 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Реализация мероприятий Подпрограммы за период  2019 - 2021 годов позволит обеспечить достижение следующих результатов: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1.Улучшение экологической обстановки в населённых пунктах за счёт вывоза несанкционированных свалок. 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2. Улучшение </w:t>
      </w:r>
      <w:proofErr w:type="gramStart"/>
      <w:r>
        <w:rPr>
          <w:sz w:val="22"/>
          <w:szCs w:val="22"/>
          <w:lang w:eastAsia="ar-SA"/>
        </w:rPr>
        <w:t>эстетического вида</w:t>
      </w:r>
      <w:proofErr w:type="gramEnd"/>
      <w:r>
        <w:rPr>
          <w:sz w:val="22"/>
          <w:szCs w:val="22"/>
          <w:lang w:eastAsia="ar-SA"/>
        </w:rPr>
        <w:t xml:space="preserve"> населённых пунктов </w:t>
      </w:r>
      <w:proofErr w:type="spellStart"/>
      <w:r>
        <w:rPr>
          <w:sz w:val="22"/>
          <w:szCs w:val="22"/>
          <w:lang w:eastAsia="ar-SA"/>
        </w:rPr>
        <w:t>Новогоркинского</w:t>
      </w:r>
      <w:proofErr w:type="spellEnd"/>
      <w:r>
        <w:rPr>
          <w:sz w:val="22"/>
          <w:szCs w:val="22"/>
          <w:lang w:eastAsia="ar-SA"/>
        </w:rPr>
        <w:t xml:space="preserve"> сельского поселения  за счёт установки новых объектов благоустройства, а также поддержания в рабочем состоянии действующих объектов.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Административный риск реализации Подпрограммы представляет собой невыполнение в полном объёме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срывом мероприятий и не достижением целевых показателей;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неэффективным использованием ресурсов.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Способами ограничения административного риска являются: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усиление контроля над ходом выполнения Подпрограммных мероприятий и совершенствование механизма текущего управления реализацией Подпрограммы;</w:t>
      </w:r>
    </w:p>
    <w:p w:rsidR="00192C47" w:rsidRDefault="00192C47" w:rsidP="00192C47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своевременная корректировка мероприятий программы</w:t>
      </w: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</w:p>
    <w:p w:rsidR="00192C47" w:rsidRDefault="00192C47" w:rsidP="00192C4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 «Информация по ресурсному обеспечению подпрограммы муниципальной программы».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ind w:firstLine="540"/>
        <w:jc w:val="both"/>
      </w:pP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Перечень мероприятий Подпрограммы приведён в таблице  к Подпрограмме.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Мероприятия Подпрограммы реализуются за счёт средств местного бюджета.</w:t>
      </w:r>
    </w:p>
    <w:p w:rsidR="00192C47" w:rsidRDefault="00192C47" w:rsidP="00192C47">
      <w:pPr>
        <w:widowControl w:val="0"/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Объем расходов средств местного  бюджетов на реализацию мероприятий подпрогр</w:t>
      </w:r>
      <w:r w:rsidR="00D41CEB">
        <w:rPr>
          <w:sz w:val="22"/>
          <w:szCs w:val="22"/>
          <w:lang w:eastAsia="ar-SA"/>
        </w:rPr>
        <w:t>аммы    составляет 1 71</w:t>
      </w:r>
      <w:r>
        <w:rPr>
          <w:sz w:val="22"/>
          <w:szCs w:val="22"/>
          <w:lang w:eastAsia="ar-SA"/>
        </w:rPr>
        <w:t>0 570 рублей</w:t>
      </w:r>
    </w:p>
    <w:p w:rsidR="00192C47" w:rsidRDefault="00192C47" w:rsidP="00192C47">
      <w:pPr>
        <w:rPr>
          <w:b/>
          <w:sz w:val="22"/>
          <w:szCs w:val="22"/>
        </w:rPr>
      </w:pP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мероприятий по реализации муниципальной  программы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"Благоустройство территории </w:t>
      </w:r>
      <w:proofErr w:type="spellStart"/>
      <w:r>
        <w:rPr>
          <w:b/>
          <w:sz w:val="22"/>
          <w:szCs w:val="22"/>
        </w:rPr>
        <w:t>Новогоркинского</w:t>
      </w:r>
      <w:proofErr w:type="spellEnd"/>
      <w:r>
        <w:rPr>
          <w:b/>
          <w:sz w:val="22"/>
          <w:szCs w:val="22"/>
        </w:rPr>
        <w:t xml:space="preserve"> сельского поселения»  </w:t>
      </w:r>
    </w:p>
    <w:p w:rsidR="00192C47" w:rsidRDefault="00192C47" w:rsidP="00192C47">
      <w:pPr>
        <w:jc w:val="center"/>
        <w:rPr>
          <w:rFonts w:cs="Calibri"/>
          <w:b/>
          <w:sz w:val="22"/>
          <w:szCs w:val="22"/>
        </w:rPr>
      </w:pPr>
      <w:r>
        <w:rPr>
          <w:b/>
          <w:sz w:val="22"/>
          <w:szCs w:val="22"/>
        </w:rPr>
        <w:t>Подпрограмма 3  «</w:t>
      </w:r>
      <w:r>
        <w:rPr>
          <w:rFonts w:cs="Calibri"/>
          <w:b/>
          <w:sz w:val="22"/>
          <w:szCs w:val="22"/>
        </w:rPr>
        <w:t xml:space="preserve">Благоустройство населённых пунктов </w:t>
      </w:r>
      <w:proofErr w:type="spellStart"/>
      <w:r>
        <w:rPr>
          <w:rFonts w:cs="Calibri"/>
          <w:b/>
          <w:sz w:val="22"/>
          <w:szCs w:val="22"/>
        </w:rPr>
        <w:t>Новогоркинского</w:t>
      </w:r>
      <w:proofErr w:type="spellEnd"/>
    </w:p>
    <w:p w:rsidR="00192C47" w:rsidRDefault="00192C47" w:rsidP="00192C47">
      <w:pPr>
        <w:jc w:val="center"/>
        <w:rPr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>
        <w:rPr>
          <w:rFonts w:cs="Calibri"/>
          <w:b/>
          <w:sz w:val="22"/>
          <w:szCs w:val="22"/>
        </w:rPr>
        <w:t xml:space="preserve">поселения </w:t>
      </w:r>
      <w:r>
        <w:rPr>
          <w:b/>
          <w:sz w:val="22"/>
          <w:szCs w:val="22"/>
        </w:rPr>
        <w:t>»</w:t>
      </w:r>
    </w:p>
    <w:p w:rsidR="00192C47" w:rsidRDefault="00192C47" w:rsidP="00192C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tbl>
      <w:tblPr>
        <w:tblW w:w="10710" w:type="dxa"/>
        <w:tblInd w:w="-7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2022"/>
        <w:gridCol w:w="1843"/>
        <w:gridCol w:w="850"/>
        <w:gridCol w:w="1276"/>
        <w:gridCol w:w="1276"/>
        <w:gridCol w:w="1417"/>
        <w:gridCol w:w="1415"/>
      </w:tblGrid>
      <w:tr w:rsidR="00192C47" w:rsidTr="00192C47">
        <w:trPr>
          <w:cantSplit/>
          <w:trHeight w:val="720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N   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Раздел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Исполнители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Срок         </w:t>
            </w:r>
            <w:r>
              <w:rPr>
                <w:sz w:val="22"/>
                <w:szCs w:val="22"/>
              </w:rPr>
              <w:br/>
              <w:t xml:space="preserve">исполнения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Источник                </w:t>
            </w:r>
            <w:r>
              <w:rPr>
                <w:sz w:val="22"/>
                <w:szCs w:val="22"/>
              </w:rPr>
              <w:br/>
              <w:t xml:space="preserve">финансирования.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2019г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2020г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2021г</w:t>
            </w:r>
          </w:p>
        </w:tc>
      </w:tr>
      <w:tr w:rsidR="00192C47" w:rsidTr="00192C47">
        <w:trPr>
          <w:cantSplit/>
          <w:trHeight w:val="444"/>
        </w:trPr>
        <w:tc>
          <w:tcPr>
            <w:tcW w:w="1071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Подпрограмма 3  «</w:t>
            </w:r>
            <w:r>
              <w:rPr>
                <w:rFonts w:cs="Calibri"/>
                <w:sz w:val="22"/>
                <w:szCs w:val="22"/>
              </w:rPr>
              <w:t xml:space="preserve">Благоустройство населённых пунктов </w:t>
            </w:r>
            <w:proofErr w:type="spellStart"/>
            <w:r>
              <w:rPr>
                <w:rFonts w:cs="Calibri"/>
                <w:sz w:val="22"/>
                <w:szCs w:val="22"/>
              </w:rPr>
              <w:t>Новогоркинского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сельского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 xml:space="preserve">поселения </w:t>
            </w:r>
            <w:r>
              <w:rPr>
                <w:sz w:val="22"/>
                <w:szCs w:val="22"/>
              </w:rPr>
              <w:t xml:space="preserve">»   (руб.)                                                                                               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Прочие мероприятия по благоустройству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  ежегодно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Бюджет сельского поселения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D41CE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61</w:t>
            </w:r>
            <w:r w:rsidR="00192C47">
              <w:rPr>
                <w:sz w:val="22"/>
                <w:szCs w:val="22"/>
              </w:rPr>
              <w:t>4 000</w:t>
            </w:r>
          </w:p>
          <w:p w:rsidR="00192C47" w:rsidRDefault="00192C47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366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</w:t>
            </w:r>
            <w:r w:rsidR="008F103E">
              <w:rPr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 w:rsidP="00CF43C9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311 08</w:t>
            </w:r>
            <w:r w:rsidR="008F103E">
              <w:rPr>
                <w:sz w:val="22"/>
                <w:szCs w:val="22"/>
              </w:rPr>
              <w:t>5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956A88">
            <w:pPr>
              <w:spacing w:line="276" w:lineRule="auto"/>
            </w:pPr>
            <w:r>
              <w:rPr>
                <w:sz w:val="22"/>
                <w:szCs w:val="22"/>
              </w:rPr>
              <w:t xml:space="preserve">Приобретение и установка </w:t>
            </w:r>
            <w:r w:rsidR="00192C47">
              <w:rPr>
                <w:sz w:val="22"/>
                <w:szCs w:val="22"/>
              </w:rPr>
              <w:t xml:space="preserve"> детских</w:t>
            </w:r>
            <w:r>
              <w:rPr>
                <w:sz w:val="22"/>
                <w:szCs w:val="22"/>
              </w:rPr>
              <w:t xml:space="preserve"> </w:t>
            </w:r>
            <w:r w:rsidR="006820B6">
              <w:rPr>
                <w:sz w:val="22"/>
                <w:szCs w:val="22"/>
              </w:rPr>
              <w:t xml:space="preserve"> </w:t>
            </w:r>
            <w:r w:rsidR="00192C47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>, планировка земельных участк</w:t>
            </w:r>
            <w:r w:rsidR="006820B6">
              <w:rPr>
                <w:sz w:val="22"/>
                <w:szCs w:val="22"/>
              </w:rPr>
              <w:t xml:space="preserve">ов под установку детских </w:t>
            </w:r>
            <w:r>
              <w:rPr>
                <w:sz w:val="22"/>
                <w:szCs w:val="22"/>
              </w:rPr>
              <w:t xml:space="preserve">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9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192C47" w:rsidTr="00192C47">
        <w:trPr>
          <w:cantSplit/>
          <w:trHeight w:val="693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rFonts w:eastAsia="Calibri"/>
                <w:sz w:val="22"/>
                <w:szCs w:val="22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сельского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20 000</w:t>
            </w:r>
          </w:p>
        </w:tc>
      </w:tr>
      <w:tr w:rsidR="00192C47" w:rsidTr="00192C47">
        <w:trPr>
          <w:cantSplit/>
          <w:trHeight w:val="775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:rsidR="00192C47" w:rsidRDefault="00192C47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Новогоркинского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сельского</w:t>
            </w:r>
          </w:p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2C47" w:rsidRDefault="00192C47">
            <w:pPr>
              <w:spacing w:line="276" w:lineRule="auto"/>
            </w:pPr>
            <w:r>
              <w:rPr>
                <w:sz w:val="22"/>
                <w:szCs w:val="22"/>
              </w:rPr>
              <w:t>Бюджет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CF43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CF43C9" w:rsidRDefault="00CF43C9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37 000</w:t>
            </w:r>
          </w:p>
        </w:tc>
      </w:tr>
      <w:tr w:rsidR="00192C47" w:rsidTr="00192C47">
        <w:trPr>
          <w:cantSplit/>
          <w:trHeight w:val="694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  <w:p w:rsidR="00192C47" w:rsidRDefault="00192C47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D41CE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91</w:t>
            </w:r>
            <w:r w:rsidR="00192C47">
              <w:rPr>
                <w:b/>
                <w:sz w:val="22"/>
                <w:szCs w:val="22"/>
              </w:rPr>
              <w:t>9 000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423 48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C47" w:rsidRDefault="00192C47">
            <w:pPr>
              <w:spacing w:line="276" w:lineRule="auto"/>
              <w:jc w:val="center"/>
            </w:pPr>
          </w:p>
          <w:p w:rsidR="00192C47" w:rsidRDefault="00192C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368 08</w:t>
            </w:r>
            <w:r w:rsidR="008F103E">
              <w:rPr>
                <w:b/>
                <w:sz w:val="22"/>
                <w:szCs w:val="22"/>
              </w:rPr>
              <w:t>5</w:t>
            </w:r>
          </w:p>
        </w:tc>
      </w:tr>
    </w:tbl>
    <w:p w:rsidR="00192C47" w:rsidRDefault="00192C47" w:rsidP="000500D0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p w:rsidR="00192C47" w:rsidRDefault="00192C47" w:rsidP="00192C47">
      <w:pPr>
        <w:widowControl w:val="0"/>
        <w:suppressAutoHyphens/>
        <w:spacing w:line="100" w:lineRule="atLeast"/>
        <w:jc w:val="center"/>
        <w:rPr>
          <w:rFonts w:eastAsia="SimSun"/>
          <w:b/>
          <w:bCs/>
          <w:kern w:val="2"/>
          <w:sz w:val="22"/>
          <w:szCs w:val="22"/>
          <w:lang w:eastAsia="ar-SA"/>
        </w:rPr>
      </w:pPr>
      <w:r>
        <w:rPr>
          <w:rFonts w:eastAsia="SimSun"/>
          <w:b/>
          <w:bCs/>
          <w:kern w:val="2"/>
          <w:sz w:val="22"/>
          <w:szCs w:val="22"/>
          <w:lang w:eastAsia="ar-SA"/>
        </w:rPr>
        <w:t>Перечень целевых показателей подпрограммы</w:t>
      </w:r>
    </w:p>
    <w:p w:rsidR="00192C47" w:rsidRDefault="00192C47" w:rsidP="00192C47">
      <w:pPr>
        <w:widowControl w:val="0"/>
        <w:suppressAutoHyphens/>
        <w:spacing w:line="100" w:lineRule="atLeast"/>
        <w:rPr>
          <w:rFonts w:eastAsia="SimSun"/>
          <w:b/>
          <w:bCs/>
          <w:kern w:val="2"/>
          <w:sz w:val="22"/>
          <w:szCs w:val="22"/>
          <w:lang w:eastAsia="ar-SA"/>
        </w:rPr>
      </w:pPr>
    </w:p>
    <w:tbl>
      <w:tblPr>
        <w:tblStyle w:val="a6"/>
        <w:tblW w:w="10350" w:type="dxa"/>
        <w:tblInd w:w="-601" w:type="dxa"/>
        <w:tblLayout w:type="fixed"/>
        <w:tblLook w:val="04A0"/>
      </w:tblPr>
      <w:tblGrid>
        <w:gridCol w:w="567"/>
        <w:gridCol w:w="3120"/>
        <w:gridCol w:w="851"/>
        <w:gridCol w:w="992"/>
        <w:gridCol w:w="992"/>
        <w:gridCol w:w="992"/>
        <w:gridCol w:w="2836"/>
      </w:tblGrid>
      <w:tr w:rsidR="00192C47" w:rsidTr="00192C47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  <w:proofErr w:type="gramEnd"/>
            <w:r>
              <w:rPr>
                <w:rFonts w:eastAsia="SimSun"/>
                <w:bCs/>
                <w:kern w:val="2"/>
                <w:lang w:eastAsia="ar-SA"/>
              </w:rPr>
              <w:t>/</w:t>
            </w:r>
            <w:proofErr w:type="spellStart"/>
            <w:r>
              <w:rPr>
                <w:rFonts w:eastAsia="SimSun"/>
                <w:bCs/>
                <w:kern w:val="2"/>
                <w:lang w:eastAsia="ar-SA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Единица измерения</w:t>
            </w:r>
          </w:p>
        </w:tc>
        <w:tc>
          <w:tcPr>
            <w:tcW w:w="29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Значение показателей</w:t>
            </w:r>
          </w:p>
        </w:tc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Ожидаемый результат</w:t>
            </w: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rPr>
          <w:trHeight w:val="240"/>
        </w:trPr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2019г.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2021г.</w:t>
            </w:r>
          </w:p>
        </w:tc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2C47" w:rsidRDefault="00192C47">
            <w:pPr>
              <w:rPr>
                <w:rFonts w:eastAsia="SimSun"/>
                <w:bCs/>
                <w:kern w:val="2"/>
                <w:lang w:eastAsia="ar-SA"/>
              </w:rPr>
            </w:pP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3200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Приобретение  детской</w:t>
            </w:r>
            <w:r w:rsidR="00192C47">
              <w:rPr>
                <w:rFonts w:eastAsia="SimSun"/>
                <w:bCs/>
                <w:kern w:val="2"/>
                <w:lang w:eastAsia="ar-SA"/>
              </w:rPr>
              <w:t xml:space="preserve"> площад</w:t>
            </w:r>
            <w:r>
              <w:rPr>
                <w:rFonts w:eastAsia="SimSun"/>
                <w:bCs/>
                <w:kern w:val="2"/>
                <w:lang w:eastAsia="ar-SA"/>
              </w:rPr>
              <w:t>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43C9" w:rsidRDefault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Default="00192C47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192C47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192C47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Планировка земельного участка под установку детской площадки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192C47" w:rsidRPr="004B6BCF" w:rsidRDefault="004B6BCF" w:rsidP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vertAlign w:val="superscript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CF43C9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350-500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2C47" w:rsidRDefault="00192C47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2C47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4B6BCF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4B6BCF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Установка детских площадок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43C9" w:rsidRDefault="00CF43C9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4B6BCF" w:rsidRDefault="004B6BCF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BCF" w:rsidRDefault="00CF43C9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  <w:tr w:rsidR="00E57A13" w:rsidTr="00192C4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CF43C9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E57A13" w:rsidRDefault="00E57A13" w:rsidP="004B6BCF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100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13" w:rsidRDefault="00E57A13" w:rsidP="004B6BCF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>
              <w:rPr>
                <w:rFonts w:eastAsia="SimSun"/>
                <w:bCs/>
                <w:kern w:val="2"/>
                <w:lang w:eastAsia="ar-SA"/>
              </w:rPr>
              <w:t>Повышение общего уровня благоустройства территории поселения</w:t>
            </w:r>
          </w:p>
        </w:tc>
      </w:tr>
    </w:tbl>
    <w:p w:rsidR="00192C47" w:rsidRDefault="00192C47" w:rsidP="00192C47"/>
    <w:p w:rsidR="00192C47" w:rsidRDefault="00192C47" w:rsidP="00192C47"/>
    <w:p w:rsidR="00192C47" w:rsidRDefault="00192C47" w:rsidP="00192C47"/>
    <w:p w:rsidR="001F735A" w:rsidRDefault="001F735A"/>
    <w:sectPr w:rsidR="001F735A" w:rsidSect="00192C47">
      <w:pgSz w:w="11906" w:h="16838"/>
      <w:pgMar w:top="624" w:right="737" w:bottom="62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92C47"/>
    <w:rsid w:val="000500D0"/>
    <w:rsid w:val="00117521"/>
    <w:rsid w:val="00190D72"/>
    <w:rsid w:val="00192C47"/>
    <w:rsid w:val="001F0AB6"/>
    <w:rsid w:val="001F735A"/>
    <w:rsid w:val="002521AB"/>
    <w:rsid w:val="00272DA2"/>
    <w:rsid w:val="00285BFC"/>
    <w:rsid w:val="00286EAD"/>
    <w:rsid w:val="00354489"/>
    <w:rsid w:val="003651E9"/>
    <w:rsid w:val="003B0917"/>
    <w:rsid w:val="004B6BCF"/>
    <w:rsid w:val="005A329D"/>
    <w:rsid w:val="005B6084"/>
    <w:rsid w:val="0060091E"/>
    <w:rsid w:val="006820B6"/>
    <w:rsid w:val="006B1667"/>
    <w:rsid w:val="007370B7"/>
    <w:rsid w:val="007F1AA6"/>
    <w:rsid w:val="00870FF7"/>
    <w:rsid w:val="0087754B"/>
    <w:rsid w:val="008872A5"/>
    <w:rsid w:val="00892579"/>
    <w:rsid w:val="008A1125"/>
    <w:rsid w:val="008D2AD9"/>
    <w:rsid w:val="008D4B78"/>
    <w:rsid w:val="008F103E"/>
    <w:rsid w:val="00956A88"/>
    <w:rsid w:val="0098348D"/>
    <w:rsid w:val="009C1C8B"/>
    <w:rsid w:val="009C7490"/>
    <w:rsid w:val="009D551E"/>
    <w:rsid w:val="009E7BCE"/>
    <w:rsid w:val="00AC5570"/>
    <w:rsid w:val="00B16618"/>
    <w:rsid w:val="00B44BC0"/>
    <w:rsid w:val="00BA4F83"/>
    <w:rsid w:val="00BE0B01"/>
    <w:rsid w:val="00BE31B0"/>
    <w:rsid w:val="00CA27D5"/>
    <w:rsid w:val="00CB3267"/>
    <w:rsid w:val="00CC7850"/>
    <w:rsid w:val="00CF43C9"/>
    <w:rsid w:val="00D14FB4"/>
    <w:rsid w:val="00D31C9D"/>
    <w:rsid w:val="00D345BA"/>
    <w:rsid w:val="00D41CEB"/>
    <w:rsid w:val="00D66D3D"/>
    <w:rsid w:val="00D73546"/>
    <w:rsid w:val="00D81928"/>
    <w:rsid w:val="00E02A8B"/>
    <w:rsid w:val="00E45CEE"/>
    <w:rsid w:val="00E57A13"/>
    <w:rsid w:val="00E60E46"/>
    <w:rsid w:val="00E71014"/>
    <w:rsid w:val="00E95C71"/>
    <w:rsid w:val="00EA20F0"/>
    <w:rsid w:val="00F8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92C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2C47"/>
    <w:rPr>
      <w:color w:val="800080" w:themeColor="followedHyperlink"/>
      <w:u w:val="single"/>
    </w:rPr>
  </w:style>
  <w:style w:type="paragraph" w:styleId="HTML">
    <w:name w:val="HTML Preformatted"/>
    <w:basedOn w:val="a"/>
    <w:link w:val="HTML1"/>
    <w:semiHidden/>
    <w:unhideWhenUsed/>
    <w:rsid w:val="00192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192C47"/>
    <w:rPr>
      <w:rFonts w:ascii="Consolas" w:eastAsia="Times New Roman" w:hAnsi="Consolas" w:cs="Times New Roman"/>
      <w:sz w:val="20"/>
      <w:szCs w:val="20"/>
      <w:lang w:eastAsia="ru-RU"/>
    </w:rPr>
  </w:style>
  <w:style w:type="paragraph" w:styleId="a5">
    <w:name w:val="No Spacing"/>
    <w:qFormat/>
    <w:rsid w:val="00192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92C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2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2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192C47"/>
    <w:pPr>
      <w:spacing w:before="100" w:beforeAutospacing="1" w:after="100" w:afterAutospacing="1"/>
    </w:pPr>
  </w:style>
  <w:style w:type="character" w:customStyle="1" w:styleId="HTML1">
    <w:name w:val="Стандартный HTML Знак1"/>
    <w:basedOn w:val="a0"/>
    <w:link w:val="HTML"/>
    <w:semiHidden/>
    <w:locked/>
    <w:rsid w:val="00192C47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192C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1;&#1083;&#1072;&#1075;&#1086;&#1091;&#1089;&#1090;&#1088;&#1086;&#1081;&#1089;&#1090;&#1074;&#1086;\&#1087;&#1088;&#1086;&#1075;&#1088;&#1072;&#1084;&#1084;&#1072;%20&#1073;&#1083;&#1072;&#1075;&#1086;&#1091;&#1089;&#1090;&#1088;&#1086;&#1081;&#1089;&#1090;&#1074;&#1072;%20&#1087;&#1086;&#1089;&#1077;&#1083;&#1077;&#1085;&#1080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0ACC-A440-48DB-83DC-9882A5D8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7866</Words>
  <Characters>44841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52602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2019-08-16T11:17:00Z</cp:lastPrinted>
  <dcterms:created xsi:type="dcterms:W3CDTF">2018-11-12T06:23:00Z</dcterms:created>
  <dcterms:modified xsi:type="dcterms:W3CDTF">2019-08-16T11:20:00Z</dcterms:modified>
</cp:coreProperties>
</file>